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A64" w:rsidRPr="00740904" w:rsidRDefault="00250A64" w:rsidP="00292F1A">
      <w:pPr>
        <w:pStyle w:val="Standard"/>
        <w:spacing w:line="360" w:lineRule="auto"/>
        <w:jc w:val="center"/>
        <w:rPr>
          <w:rFonts w:cs="Times New Roman"/>
          <w:b/>
          <w:u w:val="single"/>
        </w:rPr>
      </w:pPr>
    </w:p>
    <w:p w:rsidR="00B74A39" w:rsidRPr="00B847A5" w:rsidRDefault="00B74A39" w:rsidP="00B74A39">
      <w:pPr>
        <w:pStyle w:val="Standard"/>
        <w:spacing w:line="360" w:lineRule="auto"/>
        <w:jc w:val="center"/>
        <w:rPr>
          <w:rFonts w:cs="Times New Roman"/>
          <w:b/>
          <w:sz w:val="48"/>
          <w:szCs w:val="48"/>
          <w:u w:val="single"/>
        </w:rPr>
      </w:pPr>
      <w:r w:rsidRPr="00B847A5">
        <w:rPr>
          <w:rFonts w:cs="Times New Roman"/>
          <w:b/>
          <w:sz w:val="48"/>
          <w:szCs w:val="48"/>
          <w:u w:val="single"/>
        </w:rPr>
        <w:t>II ENCUENTRO NACIONAL DE ESCRIBANOS DE GOBIERNO DE LA REPUBLICA ARGENTINA</w:t>
      </w:r>
    </w:p>
    <w:p w:rsidR="00B74A39" w:rsidRDefault="00B74A39" w:rsidP="00B74A39">
      <w:pPr>
        <w:pStyle w:val="Standard"/>
        <w:spacing w:line="360" w:lineRule="auto"/>
        <w:jc w:val="center"/>
        <w:rPr>
          <w:rFonts w:cs="Times New Roman"/>
          <w:b/>
          <w:u w:val="single"/>
        </w:rPr>
      </w:pPr>
    </w:p>
    <w:p w:rsidR="00B74A39" w:rsidRPr="00AB42D5" w:rsidRDefault="00B74A39" w:rsidP="00B74A39">
      <w:pPr>
        <w:pStyle w:val="Standard"/>
        <w:spacing w:line="360" w:lineRule="auto"/>
        <w:jc w:val="center"/>
        <w:rPr>
          <w:rFonts w:cs="Times New Roman"/>
          <w:sz w:val="28"/>
          <w:szCs w:val="28"/>
          <w:u w:val="single"/>
        </w:rPr>
      </w:pPr>
      <w:r w:rsidRPr="00AB42D5">
        <w:rPr>
          <w:rFonts w:cs="Times New Roman"/>
          <w:sz w:val="28"/>
          <w:szCs w:val="28"/>
          <w:u w:val="single"/>
        </w:rPr>
        <w:t>SALTA  25,</w:t>
      </w:r>
      <w:r>
        <w:rPr>
          <w:rFonts w:cs="Times New Roman"/>
          <w:sz w:val="28"/>
          <w:szCs w:val="28"/>
          <w:u w:val="single"/>
        </w:rPr>
        <w:t xml:space="preserve"> </w:t>
      </w:r>
      <w:r w:rsidRPr="00AB42D5">
        <w:rPr>
          <w:rFonts w:cs="Times New Roman"/>
          <w:sz w:val="28"/>
          <w:szCs w:val="28"/>
          <w:u w:val="single"/>
        </w:rPr>
        <w:t>26 y 27 de junio de 2014.</w:t>
      </w:r>
    </w:p>
    <w:p w:rsidR="00B74A39" w:rsidRDefault="00B74A39" w:rsidP="00B74A39">
      <w:pPr>
        <w:pStyle w:val="Standard"/>
        <w:spacing w:line="360" w:lineRule="auto"/>
        <w:jc w:val="center"/>
        <w:rPr>
          <w:rFonts w:cs="Times New Roman"/>
          <w:u w:val="single"/>
        </w:rPr>
      </w:pPr>
    </w:p>
    <w:p w:rsidR="00B74A39" w:rsidRPr="00AB42D5" w:rsidRDefault="00B74A39" w:rsidP="00B74A39">
      <w:pPr>
        <w:pStyle w:val="Standard"/>
        <w:spacing w:line="360" w:lineRule="auto"/>
        <w:jc w:val="center"/>
        <w:rPr>
          <w:rFonts w:cs="Times New Roman"/>
          <w:u w:val="single"/>
        </w:rPr>
      </w:pPr>
    </w:p>
    <w:p w:rsidR="00B74A39" w:rsidRDefault="00B74A39" w:rsidP="00B74A39">
      <w:pPr>
        <w:pStyle w:val="Standard"/>
        <w:spacing w:line="360" w:lineRule="auto"/>
        <w:jc w:val="center"/>
        <w:rPr>
          <w:rFonts w:cs="Times New Roman"/>
          <w:b/>
          <w:sz w:val="36"/>
          <w:szCs w:val="36"/>
          <w:u w:val="single"/>
        </w:rPr>
      </w:pPr>
      <w:r w:rsidRPr="00C22E83">
        <w:rPr>
          <w:rFonts w:cs="Times New Roman"/>
          <w:b/>
          <w:sz w:val="36"/>
          <w:szCs w:val="36"/>
          <w:u w:val="single"/>
        </w:rPr>
        <w:t>TEMA II</w:t>
      </w:r>
      <w:proofErr w:type="gramStart"/>
      <w:r w:rsidRPr="00C22E83">
        <w:rPr>
          <w:rFonts w:cs="Times New Roman"/>
          <w:b/>
          <w:sz w:val="36"/>
          <w:szCs w:val="36"/>
          <w:u w:val="single"/>
        </w:rPr>
        <w:t>:  ETICA</w:t>
      </w:r>
      <w:proofErr w:type="gramEnd"/>
      <w:r w:rsidRPr="00C22E83">
        <w:rPr>
          <w:rFonts w:cs="Times New Roman"/>
          <w:b/>
          <w:sz w:val="36"/>
          <w:szCs w:val="36"/>
          <w:u w:val="single"/>
        </w:rPr>
        <w:t xml:space="preserve"> PUBLICA</w:t>
      </w:r>
    </w:p>
    <w:p w:rsidR="00B74A39" w:rsidRDefault="00B74A39" w:rsidP="00B74A39">
      <w:pPr>
        <w:pStyle w:val="Standard"/>
        <w:spacing w:line="360" w:lineRule="auto"/>
        <w:jc w:val="center"/>
        <w:rPr>
          <w:rFonts w:cs="Times New Roman"/>
          <w:b/>
          <w:sz w:val="36"/>
          <w:szCs w:val="36"/>
          <w:u w:val="single"/>
        </w:rPr>
      </w:pPr>
    </w:p>
    <w:p w:rsidR="00B74A39" w:rsidRPr="00AB42D5" w:rsidRDefault="00B74A39" w:rsidP="00B74A39">
      <w:pPr>
        <w:pStyle w:val="Standard"/>
        <w:spacing w:line="360" w:lineRule="auto"/>
        <w:jc w:val="both"/>
        <w:rPr>
          <w:rFonts w:cs="Times New Roman"/>
          <w:sz w:val="28"/>
          <w:szCs w:val="28"/>
        </w:rPr>
      </w:pPr>
      <w:r w:rsidRPr="00C22E83">
        <w:rPr>
          <w:rFonts w:cs="Times New Roman"/>
          <w:sz w:val="28"/>
          <w:szCs w:val="28"/>
        </w:rPr>
        <w:t>“</w:t>
      </w:r>
      <w:r w:rsidRPr="00AB42D5">
        <w:rPr>
          <w:rFonts w:cs="Times New Roman"/>
          <w:sz w:val="28"/>
          <w:szCs w:val="28"/>
        </w:rPr>
        <w:t>ETICA PUBLICA. CONVENCION INTERAMERICANA CONTRA LA CORRUPCION.</w:t>
      </w:r>
      <w:r w:rsidRPr="00AB42D5">
        <w:rPr>
          <w:sz w:val="28"/>
          <w:szCs w:val="28"/>
        </w:rPr>
        <w:t xml:space="preserve">   LEY DE ETICA DE </w:t>
      </w:r>
      <w:smartTag w:uri="urn:schemas-microsoft-com:office:smarttags" w:element="PersonName">
        <w:smartTagPr>
          <w:attr w:name="ProductID" w:val="LA FUNCION"/>
        </w:smartTagPr>
        <w:r w:rsidRPr="00AB42D5">
          <w:rPr>
            <w:sz w:val="28"/>
            <w:szCs w:val="28"/>
          </w:rPr>
          <w:t>LA FUNCION</w:t>
        </w:r>
      </w:smartTag>
      <w:r w:rsidRPr="00AB42D5">
        <w:rPr>
          <w:sz w:val="28"/>
          <w:szCs w:val="28"/>
        </w:rPr>
        <w:t xml:space="preserve"> PÚBLICA</w:t>
      </w:r>
      <w:r w:rsidRPr="00AB42D5">
        <w:rPr>
          <w:rFonts w:cs="Times New Roman"/>
          <w:sz w:val="28"/>
          <w:szCs w:val="28"/>
        </w:rPr>
        <w:t>. EVOLUCION. OFICINA ANTICORRUPCION</w:t>
      </w:r>
      <w:r>
        <w:rPr>
          <w:rFonts w:cs="Times New Roman"/>
          <w:sz w:val="28"/>
          <w:szCs w:val="28"/>
        </w:rPr>
        <w:t>.”</w:t>
      </w:r>
      <w:r w:rsidRPr="00AB42D5">
        <w:rPr>
          <w:rFonts w:cs="Times New Roman"/>
          <w:sz w:val="28"/>
          <w:szCs w:val="28"/>
        </w:rPr>
        <w:t xml:space="preserve"> </w:t>
      </w:r>
      <w:r>
        <w:rPr>
          <w:rFonts w:cs="Times New Roman"/>
          <w:sz w:val="28"/>
          <w:szCs w:val="28"/>
        </w:rPr>
        <w:t>“</w:t>
      </w:r>
      <w:r w:rsidRPr="00AB42D5">
        <w:rPr>
          <w:rFonts w:cs="Times New Roman"/>
          <w:sz w:val="28"/>
          <w:szCs w:val="28"/>
        </w:rPr>
        <w:t>EL SISTEMA DE DECLARACIONES JURADAS</w:t>
      </w:r>
      <w:r>
        <w:rPr>
          <w:rFonts w:cs="Times New Roman"/>
          <w:sz w:val="28"/>
          <w:szCs w:val="28"/>
        </w:rPr>
        <w:t xml:space="preserve"> </w:t>
      </w:r>
      <w:r w:rsidRPr="00AB42D5">
        <w:rPr>
          <w:rFonts w:cs="Times New Roman"/>
          <w:sz w:val="28"/>
          <w:szCs w:val="28"/>
        </w:rPr>
        <w:t>DE FUNCIONARIOS PUBLICOS EN LA PROVINCIA DE SALTA</w:t>
      </w:r>
      <w:r>
        <w:rPr>
          <w:rFonts w:cs="Times New Roman"/>
          <w:sz w:val="28"/>
          <w:szCs w:val="28"/>
        </w:rPr>
        <w:t>”</w:t>
      </w:r>
    </w:p>
    <w:p w:rsidR="00B74A39" w:rsidRPr="00AB42D5" w:rsidRDefault="00B74A39" w:rsidP="00B74A39">
      <w:pPr>
        <w:autoSpaceDE w:val="0"/>
        <w:adjustRightInd w:val="0"/>
        <w:spacing w:line="360" w:lineRule="auto"/>
        <w:jc w:val="both"/>
        <w:rPr>
          <w:rFonts w:cs="Times New Roman"/>
          <w:sz w:val="28"/>
          <w:szCs w:val="28"/>
        </w:rPr>
      </w:pPr>
    </w:p>
    <w:p w:rsidR="00B74A39" w:rsidRDefault="00B74A39" w:rsidP="00B74A39">
      <w:pPr>
        <w:pStyle w:val="Standard"/>
        <w:spacing w:line="360" w:lineRule="auto"/>
        <w:jc w:val="both"/>
        <w:rPr>
          <w:rFonts w:cs="Times New Roman"/>
        </w:rPr>
      </w:pPr>
      <w:r>
        <w:rPr>
          <w:rFonts w:cs="Times New Roman"/>
        </w:rPr>
        <w:t>ESC. GRACIELA MARÍA GALINDEZ- ESCRIBANA DE GOBIERNO DE LA</w:t>
      </w:r>
    </w:p>
    <w:p w:rsidR="00B74A39" w:rsidRDefault="00B74A39" w:rsidP="00B74A39">
      <w:pPr>
        <w:pStyle w:val="Standard"/>
        <w:spacing w:line="360" w:lineRule="auto"/>
        <w:jc w:val="both"/>
        <w:rPr>
          <w:rFonts w:cs="Times New Roman"/>
        </w:rPr>
      </w:pPr>
      <w:r>
        <w:rPr>
          <w:rFonts w:cs="Times New Roman"/>
        </w:rPr>
        <w:t>PROVINCIA DE SALTA.</w:t>
      </w:r>
    </w:p>
    <w:p w:rsidR="00B74A39" w:rsidRPr="00AB42D5" w:rsidRDefault="00B74A39" w:rsidP="00B74A39">
      <w:pPr>
        <w:pStyle w:val="Standard"/>
        <w:spacing w:line="360" w:lineRule="auto"/>
        <w:jc w:val="both"/>
        <w:rPr>
          <w:rFonts w:cs="Times New Roman"/>
        </w:rPr>
      </w:pPr>
      <w:r>
        <w:rPr>
          <w:rFonts w:cs="Times New Roman"/>
        </w:rPr>
        <w:t xml:space="preserve">ESC. DOLLI ISABEL NAKHLE-ESCRIBANA ADJUNTA DE GOBIERNO PROVINCIA DE SALTA.  </w:t>
      </w:r>
    </w:p>
    <w:p w:rsidR="00B74A39" w:rsidRPr="00AB42D5" w:rsidRDefault="00B74A39" w:rsidP="00B74A39">
      <w:pPr>
        <w:pStyle w:val="Standard"/>
        <w:spacing w:line="360" w:lineRule="auto"/>
        <w:jc w:val="both"/>
        <w:rPr>
          <w:rFonts w:cs="Times New Roman"/>
        </w:rPr>
      </w:pPr>
    </w:p>
    <w:p w:rsidR="00250A64" w:rsidRPr="00740904" w:rsidRDefault="00250A64" w:rsidP="00292F1A">
      <w:pPr>
        <w:pStyle w:val="Standard"/>
        <w:spacing w:line="360" w:lineRule="auto"/>
        <w:jc w:val="center"/>
        <w:rPr>
          <w:rFonts w:cs="Times New Roman"/>
          <w:b/>
          <w:u w:val="single"/>
        </w:rPr>
      </w:pPr>
    </w:p>
    <w:p w:rsidR="00250A64" w:rsidRPr="00E63F89" w:rsidRDefault="00457C10" w:rsidP="00292F1A">
      <w:pPr>
        <w:pStyle w:val="Standard"/>
        <w:pageBreakBefore/>
        <w:spacing w:line="360" w:lineRule="auto"/>
        <w:rPr>
          <w:rFonts w:cs="Times New Roman"/>
          <w:b/>
          <w:color w:val="FF0000"/>
          <w:u w:val="single"/>
        </w:rPr>
      </w:pPr>
      <w:r w:rsidRPr="00E63F89">
        <w:rPr>
          <w:rFonts w:cs="Times New Roman"/>
          <w:b/>
          <w:color w:val="FF0000"/>
          <w:u w:val="single"/>
        </w:rPr>
        <w:lastRenderedPageBreak/>
        <w:t>INDICE</w:t>
      </w:r>
    </w:p>
    <w:p w:rsidR="00250A64" w:rsidRPr="00E63F89" w:rsidRDefault="00250A64" w:rsidP="00292F1A">
      <w:pPr>
        <w:pStyle w:val="Standard"/>
        <w:spacing w:line="360" w:lineRule="auto"/>
        <w:rPr>
          <w:rFonts w:cs="Times New Roman"/>
          <w:b/>
          <w:color w:val="FF0000"/>
          <w:u w:val="single"/>
        </w:rPr>
      </w:pPr>
    </w:p>
    <w:p w:rsidR="00250A64" w:rsidRPr="00740904" w:rsidRDefault="00457C10" w:rsidP="00292F1A">
      <w:pPr>
        <w:pStyle w:val="Standard"/>
        <w:spacing w:line="360" w:lineRule="auto"/>
        <w:rPr>
          <w:rFonts w:cs="Times New Roman"/>
        </w:rPr>
      </w:pPr>
      <w:r w:rsidRPr="00740904">
        <w:rPr>
          <w:rFonts w:cs="Times New Roman"/>
        </w:rPr>
        <w:t>Introducción………………………………………………</w:t>
      </w:r>
      <w:r w:rsidR="002C4DDA">
        <w:rPr>
          <w:rFonts w:cs="Times New Roman"/>
        </w:rPr>
        <w:t>…………………</w:t>
      </w:r>
      <w:r w:rsidRPr="00740904">
        <w:rPr>
          <w:rFonts w:cs="Times New Roman"/>
        </w:rPr>
        <w:t>……</w:t>
      </w:r>
      <w:r w:rsidR="001A0436">
        <w:rPr>
          <w:rFonts w:cs="Times New Roman"/>
        </w:rPr>
        <w:t xml:space="preserve"> 3</w:t>
      </w:r>
    </w:p>
    <w:p w:rsidR="004253F2" w:rsidRDefault="004253F2" w:rsidP="00292F1A">
      <w:pPr>
        <w:pStyle w:val="Standard"/>
        <w:spacing w:line="360" w:lineRule="auto"/>
        <w:rPr>
          <w:rFonts w:cs="Times New Roman"/>
        </w:rPr>
      </w:pPr>
      <w:r>
        <w:rPr>
          <w:rFonts w:cs="Times New Roman"/>
        </w:rPr>
        <w:t>Ética. Ética Pública.</w:t>
      </w:r>
    </w:p>
    <w:p w:rsidR="004253F2" w:rsidRDefault="004253F2" w:rsidP="00292F1A">
      <w:pPr>
        <w:pStyle w:val="Standard"/>
        <w:spacing w:line="360" w:lineRule="auto"/>
        <w:rPr>
          <w:rFonts w:cs="Times New Roman"/>
        </w:rPr>
      </w:pPr>
      <w:r>
        <w:rPr>
          <w:rFonts w:cs="Times New Roman"/>
        </w:rPr>
        <w:t>La Convención Interamericana Contra la Corrupción.</w:t>
      </w:r>
    </w:p>
    <w:p w:rsidR="004253F2" w:rsidRDefault="004253F2" w:rsidP="00292F1A">
      <w:pPr>
        <w:pStyle w:val="Standard"/>
        <w:spacing w:line="360" w:lineRule="auto"/>
        <w:rPr>
          <w:rFonts w:cs="Times New Roman"/>
        </w:rPr>
      </w:pPr>
      <w:r>
        <w:rPr>
          <w:rFonts w:cs="Times New Roman"/>
        </w:rPr>
        <w:t>Ley 25.188. Ley de Ética de la Función Pública.</w:t>
      </w:r>
    </w:p>
    <w:p w:rsidR="004253F2" w:rsidRDefault="004253F2" w:rsidP="00292F1A">
      <w:pPr>
        <w:pStyle w:val="Standard"/>
        <w:spacing w:line="360" w:lineRule="auto"/>
        <w:rPr>
          <w:rFonts w:cs="Times New Roman"/>
        </w:rPr>
      </w:pPr>
      <w:r>
        <w:rPr>
          <w:rFonts w:cs="Times New Roman"/>
        </w:rPr>
        <w:t>Oficina Anticorrupción.</w:t>
      </w:r>
    </w:p>
    <w:p w:rsidR="004253F2" w:rsidRDefault="004253F2" w:rsidP="00292F1A">
      <w:pPr>
        <w:pStyle w:val="Standard"/>
        <w:spacing w:line="360" w:lineRule="auto"/>
        <w:rPr>
          <w:rFonts w:cs="Times New Roman"/>
        </w:rPr>
      </w:pPr>
      <w:r>
        <w:rPr>
          <w:rFonts w:cs="Times New Roman"/>
        </w:rPr>
        <w:t>Evolución del Sistema de las Declaraciones Juradas.</w:t>
      </w:r>
    </w:p>
    <w:p w:rsidR="00250A64" w:rsidRPr="00740904" w:rsidRDefault="00457C10" w:rsidP="00292F1A">
      <w:pPr>
        <w:pStyle w:val="Standard"/>
        <w:spacing w:line="360" w:lineRule="auto"/>
        <w:rPr>
          <w:rFonts w:cs="Times New Roman"/>
        </w:rPr>
      </w:pPr>
      <w:r w:rsidRPr="00740904">
        <w:rPr>
          <w:rFonts w:cs="Times New Roman"/>
        </w:rPr>
        <w:t>Marco Normativo Provincial…….…………………….………</w:t>
      </w:r>
      <w:r w:rsidR="002C4DDA">
        <w:rPr>
          <w:rFonts w:cs="Times New Roman"/>
        </w:rPr>
        <w:t>…………………</w:t>
      </w:r>
      <w:r w:rsidR="001A0436">
        <w:rPr>
          <w:rFonts w:cs="Times New Roman"/>
        </w:rPr>
        <w:t>.7</w:t>
      </w:r>
    </w:p>
    <w:p w:rsidR="00250A64" w:rsidRPr="00740904" w:rsidRDefault="00457C10" w:rsidP="00292F1A">
      <w:pPr>
        <w:pStyle w:val="Standard"/>
        <w:spacing w:line="360" w:lineRule="auto"/>
        <w:rPr>
          <w:rFonts w:cs="Times New Roman"/>
        </w:rPr>
      </w:pPr>
      <w:r w:rsidRPr="00740904">
        <w:rPr>
          <w:rFonts w:cs="Times New Roman"/>
        </w:rPr>
        <w:t>Misiones y funciones de la Escribanía de Gobierno…...……</w:t>
      </w:r>
      <w:r w:rsidR="002C4DDA">
        <w:rPr>
          <w:rFonts w:cs="Times New Roman"/>
        </w:rPr>
        <w:t>………………..</w:t>
      </w:r>
      <w:r w:rsidRPr="00740904">
        <w:rPr>
          <w:rFonts w:cs="Times New Roman"/>
        </w:rPr>
        <w:t>…</w:t>
      </w:r>
      <w:r w:rsidR="002C4DDA">
        <w:rPr>
          <w:rFonts w:cs="Times New Roman"/>
        </w:rPr>
        <w:t>.</w:t>
      </w:r>
      <w:r w:rsidR="008136C5">
        <w:rPr>
          <w:rFonts w:cs="Times New Roman"/>
        </w:rPr>
        <w:t>10</w:t>
      </w:r>
    </w:p>
    <w:p w:rsidR="00250A64" w:rsidRPr="00740904" w:rsidRDefault="00457C10" w:rsidP="00292F1A">
      <w:pPr>
        <w:pStyle w:val="Standard"/>
        <w:spacing w:line="360" w:lineRule="auto"/>
        <w:rPr>
          <w:rFonts w:cs="Times New Roman"/>
        </w:rPr>
      </w:pPr>
      <w:r w:rsidRPr="00740904">
        <w:rPr>
          <w:rFonts w:cs="Times New Roman"/>
        </w:rPr>
        <w:t>Sujetos obligados a presentar declaraciones juradas…….……</w:t>
      </w:r>
      <w:r w:rsidR="002C4DDA">
        <w:rPr>
          <w:rFonts w:cs="Times New Roman"/>
        </w:rPr>
        <w:t>…………………</w:t>
      </w:r>
      <w:r w:rsidRPr="00740904">
        <w:rPr>
          <w:rFonts w:cs="Times New Roman"/>
        </w:rPr>
        <w:t>.</w:t>
      </w:r>
      <w:r w:rsidR="00AD739A">
        <w:rPr>
          <w:rFonts w:cs="Times New Roman"/>
        </w:rPr>
        <w:t>1</w:t>
      </w:r>
      <w:r w:rsidR="00831E8E">
        <w:rPr>
          <w:rFonts w:cs="Times New Roman"/>
        </w:rPr>
        <w:t>3</w:t>
      </w:r>
    </w:p>
    <w:p w:rsidR="00250A64" w:rsidRPr="00740904" w:rsidRDefault="00457C10" w:rsidP="00292F1A">
      <w:pPr>
        <w:pStyle w:val="Standard"/>
        <w:spacing w:line="360" w:lineRule="auto"/>
        <w:rPr>
          <w:rFonts w:cs="Times New Roman"/>
        </w:rPr>
      </w:pPr>
      <w:r w:rsidRPr="00740904">
        <w:rPr>
          <w:rFonts w:cs="Times New Roman"/>
        </w:rPr>
        <w:t>Extensión de la obligación……………………………….……</w:t>
      </w:r>
      <w:r w:rsidR="002C4DDA">
        <w:rPr>
          <w:rFonts w:cs="Times New Roman"/>
        </w:rPr>
        <w:t>………………..</w:t>
      </w:r>
      <w:r w:rsidRPr="00740904">
        <w:rPr>
          <w:rFonts w:cs="Times New Roman"/>
        </w:rPr>
        <w:t>.</w:t>
      </w:r>
      <w:r w:rsidR="002C4DDA">
        <w:rPr>
          <w:rFonts w:cs="Times New Roman"/>
        </w:rPr>
        <w:t>.</w:t>
      </w:r>
      <w:r w:rsidR="00AD739A">
        <w:rPr>
          <w:rFonts w:cs="Times New Roman"/>
        </w:rPr>
        <w:t>1</w:t>
      </w:r>
      <w:r w:rsidR="002C4DDA">
        <w:rPr>
          <w:rFonts w:cs="Times New Roman"/>
        </w:rPr>
        <w:t>6</w:t>
      </w:r>
    </w:p>
    <w:p w:rsidR="00250A64" w:rsidRPr="00740904" w:rsidRDefault="00457C10" w:rsidP="00292F1A">
      <w:pPr>
        <w:pStyle w:val="Standard"/>
        <w:spacing w:line="360" w:lineRule="auto"/>
        <w:rPr>
          <w:rFonts w:cs="Times New Roman"/>
        </w:rPr>
      </w:pPr>
      <w:r w:rsidRPr="00740904">
        <w:rPr>
          <w:rFonts w:cs="Times New Roman"/>
        </w:rPr>
        <w:t>Objeto de las declaraciones ………………………………...</w:t>
      </w:r>
      <w:r w:rsidR="002C4DDA">
        <w:rPr>
          <w:rFonts w:cs="Times New Roman"/>
        </w:rPr>
        <w:t>............................</w:t>
      </w:r>
      <w:r w:rsidRPr="00740904">
        <w:rPr>
          <w:rFonts w:cs="Times New Roman"/>
        </w:rPr>
        <w:t>…</w:t>
      </w:r>
      <w:r w:rsidR="002C4DDA">
        <w:rPr>
          <w:rFonts w:cs="Times New Roman"/>
        </w:rPr>
        <w:t>17</w:t>
      </w:r>
    </w:p>
    <w:p w:rsidR="00250A64" w:rsidRPr="00740904" w:rsidRDefault="00457C10" w:rsidP="00292F1A">
      <w:pPr>
        <w:pStyle w:val="Standard"/>
        <w:spacing w:line="360" w:lineRule="auto"/>
        <w:rPr>
          <w:rFonts w:cs="Times New Roman"/>
        </w:rPr>
      </w:pPr>
      <w:r w:rsidRPr="00740904">
        <w:rPr>
          <w:rFonts w:cs="Times New Roman"/>
        </w:rPr>
        <w:t>Periodicidad de la presentación……………………………......</w:t>
      </w:r>
      <w:r w:rsidR="002C4DDA">
        <w:rPr>
          <w:rFonts w:cs="Times New Roman"/>
        </w:rPr>
        <w:t>............................19</w:t>
      </w:r>
    </w:p>
    <w:p w:rsidR="00250A64" w:rsidRPr="00740904" w:rsidRDefault="00457C10" w:rsidP="00292F1A">
      <w:pPr>
        <w:pStyle w:val="Standard"/>
        <w:spacing w:line="360" w:lineRule="auto"/>
        <w:rPr>
          <w:rFonts w:cs="Times New Roman"/>
        </w:rPr>
      </w:pPr>
      <w:r w:rsidRPr="00740904">
        <w:rPr>
          <w:rFonts w:cs="Times New Roman"/>
        </w:rPr>
        <w:t>Finalidad pública………..……………………………………</w:t>
      </w:r>
      <w:r w:rsidR="002C4DDA">
        <w:rPr>
          <w:rFonts w:cs="Times New Roman"/>
        </w:rPr>
        <w:t>…………………..</w:t>
      </w:r>
      <w:r w:rsidR="00B132F0">
        <w:rPr>
          <w:rFonts w:cs="Times New Roman"/>
        </w:rPr>
        <w:t>2</w:t>
      </w:r>
      <w:r w:rsidR="002C4DDA">
        <w:rPr>
          <w:rFonts w:cs="Times New Roman"/>
        </w:rPr>
        <w:t>2</w:t>
      </w:r>
    </w:p>
    <w:p w:rsidR="00250A64" w:rsidRPr="00740904" w:rsidRDefault="00457C10" w:rsidP="00292F1A">
      <w:pPr>
        <w:pStyle w:val="Standard"/>
        <w:spacing w:line="360" w:lineRule="auto"/>
        <w:rPr>
          <w:rFonts w:cs="Times New Roman"/>
        </w:rPr>
      </w:pPr>
      <w:r w:rsidRPr="00740904">
        <w:rPr>
          <w:rFonts w:cs="Times New Roman"/>
        </w:rPr>
        <w:t>Contenido de la declaración jurada……………………………</w:t>
      </w:r>
      <w:r w:rsidR="002C4DDA">
        <w:rPr>
          <w:rFonts w:cs="Times New Roman"/>
        </w:rPr>
        <w:t>…………………</w:t>
      </w:r>
      <w:r w:rsidR="00256B99">
        <w:rPr>
          <w:rFonts w:cs="Times New Roman"/>
        </w:rPr>
        <w:t>2</w:t>
      </w:r>
      <w:r w:rsidR="002C4DDA">
        <w:rPr>
          <w:rFonts w:cs="Times New Roman"/>
        </w:rPr>
        <w:t>4</w:t>
      </w:r>
    </w:p>
    <w:p w:rsidR="00250A64" w:rsidRPr="00740904" w:rsidRDefault="002C4DDA" w:rsidP="002C4DDA">
      <w:pPr>
        <w:pStyle w:val="Standard"/>
        <w:spacing w:line="360" w:lineRule="auto"/>
        <w:jc w:val="both"/>
        <w:rPr>
          <w:rFonts w:cs="Times New Roman"/>
        </w:rPr>
      </w:pPr>
      <w:r>
        <w:rPr>
          <w:rFonts w:cs="Times New Roman"/>
        </w:rPr>
        <w:t>P</w:t>
      </w:r>
      <w:r w:rsidR="00457C10" w:rsidRPr="00740904">
        <w:rPr>
          <w:rFonts w:cs="Times New Roman"/>
        </w:rPr>
        <w:t>rotocolización</w:t>
      </w:r>
      <w:r>
        <w:rPr>
          <w:rFonts w:cs="Times New Roman"/>
        </w:rPr>
        <w:t>-registración-custodia y conservación</w:t>
      </w:r>
      <w:r w:rsidR="00457C10" w:rsidRPr="00740904">
        <w:rPr>
          <w:rFonts w:cs="Times New Roman"/>
        </w:rPr>
        <w:t xml:space="preserve"> de las declaraciones juradas presentadas…………………………………………………</w:t>
      </w:r>
      <w:r>
        <w:rPr>
          <w:rFonts w:cs="Times New Roman"/>
        </w:rPr>
        <w:t>…………………….</w:t>
      </w:r>
    </w:p>
    <w:p w:rsidR="00250A64" w:rsidRPr="00740904" w:rsidRDefault="00457C10" w:rsidP="00292F1A">
      <w:pPr>
        <w:pStyle w:val="Standard"/>
        <w:spacing w:line="360" w:lineRule="auto"/>
        <w:rPr>
          <w:rFonts w:cs="Times New Roman"/>
        </w:rPr>
      </w:pPr>
      <w:r w:rsidRPr="00740904">
        <w:rPr>
          <w:rFonts w:cs="Times New Roman"/>
        </w:rPr>
        <w:t>Estadísticas.................................................</w:t>
      </w:r>
      <w:r w:rsidR="008D46DF">
        <w:rPr>
          <w:rFonts w:cs="Times New Roman"/>
        </w:rPr>
        <w:t>..........................</w:t>
      </w:r>
      <w:r w:rsidRPr="00740904">
        <w:rPr>
          <w:rFonts w:cs="Times New Roman"/>
        </w:rPr>
        <w:t>.................................</w:t>
      </w:r>
    </w:p>
    <w:p w:rsidR="00250A64" w:rsidRPr="00740904" w:rsidRDefault="00457C10" w:rsidP="00292F1A">
      <w:pPr>
        <w:pStyle w:val="Standard"/>
        <w:spacing w:line="360" w:lineRule="auto"/>
        <w:rPr>
          <w:rFonts w:cs="Times New Roman"/>
        </w:rPr>
      </w:pPr>
      <w:r w:rsidRPr="00740904">
        <w:rPr>
          <w:rFonts w:cs="Times New Roman"/>
        </w:rPr>
        <w:t>Conclusión…………………………………………………</w:t>
      </w:r>
      <w:r w:rsidR="008D46DF">
        <w:rPr>
          <w:rFonts w:cs="Times New Roman"/>
        </w:rPr>
        <w:t>……………….</w:t>
      </w:r>
      <w:r w:rsidRPr="00740904">
        <w:rPr>
          <w:rFonts w:cs="Times New Roman"/>
        </w:rPr>
        <w:t>……</w:t>
      </w:r>
    </w:p>
    <w:p w:rsidR="00250A64" w:rsidRPr="00740904" w:rsidRDefault="00457C10" w:rsidP="00292F1A">
      <w:pPr>
        <w:pStyle w:val="Standard"/>
        <w:spacing w:line="360" w:lineRule="auto"/>
        <w:rPr>
          <w:rFonts w:cs="Times New Roman"/>
        </w:rPr>
      </w:pPr>
      <w:r w:rsidRPr="00740904">
        <w:rPr>
          <w:rFonts w:cs="Times New Roman"/>
        </w:rPr>
        <w:t>Bibliografía………………………………………………………</w:t>
      </w:r>
    </w:p>
    <w:p w:rsidR="00250A64" w:rsidRPr="00740904" w:rsidRDefault="00457C10" w:rsidP="00292F1A">
      <w:pPr>
        <w:pStyle w:val="Standard"/>
        <w:pageBreakBefore/>
        <w:spacing w:line="360" w:lineRule="auto"/>
        <w:rPr>
          <w:rFonts w:cs="Times New Roman"/>
          <w:b/>
          <w:u w:val="single"/>
        </w:rPr>
      </w:pPr>
      <w:r w:rsidRPr="00740904">
        <w:rPr>
          <w:rFonts w:cs="Times New Roman"/>
          <w:b/>
          <w:u w:val="single"/>
        </w:rPr>
        <w:lastRenderedPageBreak/>
        <w:t>INTRODUCCION</w:t>
      </w:r>
    </w:p>
    <w:p w:rsidR="00250A64" w:rsidRPr="00740904" w:rsidRDefault="00250A64" w:rsidP="00292F1A">
      <w:pPr>
        <w:pStyle w:val="Standard"/>
        <w:spacing w:line="360" w:lineRule="auto"/>
        <w:rPr>
          <w:rFonts w:cs="Times New Roman"/>
          <w:b/>
          <w:u w:val="single"/>
        </w:rPr>
      </w:pPr>
    </w:p>
    <w:p w:rsidR="00740904" w:rsidRPr="00740904" w:rsidRDefault="00740904" w:rsidP="00292F1A">
      <w:pPr>
        <w:pStyle w:val="NormalWeb"/>
        <w:spacing w:before="0" w:after="100" w:line="360" w:lineRule="auto"/>
        <w:ind w:firstLine="570"/>
        <w:jc w:val="both"/>
        <w:rPr>
          <w:lang w:val="es-ES"/>
        </w:rPr>
      </w:pPr>
      <w:r w:rsidRPr="00740904">
        <w:rPr>
          <w:lang w:val="es-ES"/>
        </w:rPr>
        <w:t>La ética pública está fuertemente vinculada con la transparencia y el buen funcionamiento del Estado, ya que promueve un comportamiento responsable por parte del funcionario.</w:t>
      </w:r>
    </w:p>
    <w:p w:rsidR="00740904" w:rsidRPr="00740904" w:rsidRDefault="00740904" w:rsidP="00292F1A">
      <w:pPr>
        <w:pStyle w:val="NormalWeb"/>
        <w:spacing w:before="0" w:after="100" w:line="360" w:lineRule="auto"/>
        <w:ind w:firstLine="570"/>
        <w:jc w:val="both"/>
        <w:rPr>
          <w:lang w:val="es-ES"/>
        </w:rPr>
      </w:pPr>
    </w:p>
    <w:p w:rsidR="00740904" w:rsidRPr="00740904" w:rsidRDefault="00740904" w:rsidP="00292F1A">
      <w:pPr>
        <w:pStyle w:val="NormalWeb"/>
        <w:spacing w:before="0" w:after="100" w:line="360" w:lineRule="auto"/>
        <w:ind w:firstLine="570"/>
        <w:jc w:val="both"/>
        <w:rPr>
          <w:lang w:val="es-ES"/>
        </w:rPr>
      </w:pPr>
      <w:r w:rsidRPr="00740904">
        <w:rPr>
          <w:lang w:val="es-ES"/>
        </w:rPr>
        <w:t xml:space="preserve">Este trabajo viene a poner en relieve la estrecha relación que existe entre las declaraciones juradas patrimoniales y la lucha contra la corrupción, ya que funcionan como un mecanismo de control que contribuye a combatir la corrupción y profundiza la confianza ciudadana en sus autoridades política. </w:t>
      </w:r>
    </w:p>
    <w:p w:rsidR="00740904" w:rsidRPr="00740904" w:rsidRDefault="00740904" w:rsidP="00292F1A">
      <w:pPr>
        <w:pStyle w:val="NormalWeb"/>
        <w:spacing w:before="0" w:after="100" w:line="360" w:lineRule="auto"/>
        <w:ind w:firstLine="570"/>
        <w:jc w:val="both"/>
        <w:rPr>
          <w:lang w:val="es-ES"/>
        </w:rPr>
      </w:pPr>
    </w:p>
    <w:p w:rsidR="00740904" w:rsidRPr="00740904" w:rsidRDefault="00740904" w:rsidP="00292F1A">
      <w:pPr>
        <w:pStyle w:val="NormalWeb"/>
        <w:spacing w:before="0" w:after="100" w:line="360" w:lineRule="auto"/>
        <w:ind w:firstLine="570"/>
        <w:jc w:val="both"/>
        <w:rPr>
          <w:lang w:val="es-ES"/>
        </w:rPr>
      </w:pPr>
      <w:r w:rsidRPr="00740904">
        <w:rPr>
          <w:lang w:val="es-ES"/>
        </w:rPr>
        <w:t xml:space="preserve">En este sentido para el Estado, la ética pública se convierte en un factor fundamental para la generación y el mantenimiento de la confianza en la administración y sus instituciones. </w:t>
      </w:r>
    </w:p>
    <w:p w:rsidR="00740904" w:rsidRDefault="00740904" w:rsidP="00292F1A">
      <w:pPr>
        <w:pStyle w:val="NormalWeb"/>
        <w:spacing w:line="360" w:lineRule="auto"/>
        <w:ind w:firstLine="570"/>
        <w:jc w:val="both"/>
        <w:rPr>
          <w:lang w:val="es-ES"/>
        </w:rPr>
      </w:pPr>
    </w:p>
    <w:p w:rsidR="00250A64" w:rsidRPr="00740904" w:rsidRDefault="00457C10" w:rsidP="00292F1A">
      <w:pPr>
        <w:pStyle w:val="NormalWeb"/>
        <w:spacing w:line="360" w:lineRule="auto"/>
        <w:ind w:firstLine="570"/>
        <w:jc w:val="both"/>
        <w:rPr>
          <w:lang w:val="es-ES"/>
        </w:rPr>
      </w:pPr>
      <w:r w:rsidRPr="00740904">
        <w:rPr>
          <w:lang w:val="es-ES"/>
        </w:rPr>
        <w:t>En 1996, los Estados miembros de la OEA adoptaron el primer instrumento jurídico internacional anticorrupción y en 2002 pusieron en marcha el mecanismo que evalúa su cumplimiento. La Convención Interamericana contra la Corrupción y el Mecanismo de Seguimiento de su implementación (MESICIC) constituyen, desde entonces, los principales instrumentos de cooperación para prevenir, detectar, sancionar y erradicar la corrupción en las Américas.</w:t>
      </w:r>
    </w:p>
    <w:p w:rsidR="00250A64" w:rsidRPr="00740904" w:rsidRDefault="00250A64" w:rsidP="00292F1A">
      <w:pPr>
        <w:pStyle w:val="NormalWeb"/>
        <w:spacing w:line="360" w:lineRule="auto"/>
        <w:ind w:firstLine="570"/>
        <w:jc w:val="both"/>
        <w:rPr>
          <w:lang w:val="es-ES"/>
        </w:rPr>
      </w:pPr>
    </w:p>
    <w:p w:rsidR="00250A64" w:rsidRPr="00740904" w:rsidRDefault="00457C10" w:rsidP="00292F1A">
      <w:pPr>
        <w:pStyle w:val="NormalWeb"/>
        <w:spacing w:line="360" w:lineRule="auto"/>
        <w:ind w:firstLine="525"/>
        <w:jc w:val="both"/>
      </w:pPr>
      <w:r w:rsidRPr="00740904">
        <w:t>En el convencimiento de que el fin de la función pública es la realización del bien común, orientado principalmente a la educación ética y a la prevención de conductas disfuncionales que pudieran facilitar la realización de actos de corrupción, el</w:t>
      </w:r>
      <w:r w:rsidRPr="00740904">
        <w:rPr>
          <w:lang w:val="es-ES"/>
        </w:rPr>
        <w:t xml:space="preserve"> Gobierno Nacional como la mayoría de los Provinciales </w:t>
      </w:r>
      <w:r w:rsidRPr="00740904">
        <w:t xml:space="preserve">han asumido el firme compromiso de combatir la corrupción y promover las acciones tendientes a incrementar el grado de transparencia en la Administración Pública. En tal sentido, las transformaciones producidas en el marco de la Reforma del Estado no sólo desarticularon los factores estructurales que podían favorecer </w:t>
      </w:r>
      <w:r w:rsidRPr="00740904">
        <w:lastRenderedPageBreak/>
        <w:t>prácticas corruptas, sino que actuaron simultáneamente sobre la recreación de valores como la estabilidad, la equidad, la responsabilidad y la eficiencia.</w:t>
      </w:r>
    </w:p>
    <w:p w:rsidR="00250A64" w:rsidRPr="00740904" w:rsidRDefault="00250A64" w:rsidP="00292F1A">
      <w:pPr>
        <w:pStyle w:val="NormalWeb"/>
        <w:spacing w:line="360" w:lineRule="auto"/>
        <w:ind w:firstLine="525"/>
        <w:jc w:val="both"/>
      </w:pPr>
    </w:p>
    <w:p w:rsidR="00250A64" w:rsidRPr="00740904" w:rsidRDefault="00457C10" w:rsidP="00292F1A">
      <w:pPr>
        <w:pStyle w:val="NormalWeb"/>
        <w:spacing w:line="360" w:lineRule="auto"/>
        <w:ind w:firstLine="570"/>
        <w:jc w:val="both"/>
      </w:pPr>
      <w:r w:rsidRPr="00740904">
        <w:t>En consonancia con el compromiso asumido, nuestro país participó activamente en la elaboración de la Convención Interamericana contra la Corrupción, primer instrumento internacional mediante el cual los Estados de América definen objetivos y adoptan obligaciones, no sólo desde el punto de vista político sino también jurídico, en la lucha contra la corrupción.</w:t>
      </w:r>
    </w:p>
    <w:p w:rsidR="00250A64" w:rsidRPr="00740904" w:rsidRDefault="00250A64" w:rsidP="00292F1A">
      <w:pPr>
        <w:pStyle w:val="NormalWeb"/>
        <w:spacing w:line="360" w:lineRule="auto"/>
        <w:ind w:firstLine="570"/>
        <w:jc w:val="both"/>
      </w:pPr>
    </w:p>
    <w:p w:rsidR="00250A64" w:rsidRPr="00740904" w:rsidRDefault="00457C10" w:rsidP="00292F1A">
      <w:pPr>
        <w:pStyle w:val="NormalWeb"/>
        <w:spacing w:line="360" w:lineRule="auto"/>
        <w:ind w:firstLine="555"/>
        <w:jc w:val="both"/>
      </w:pPr>
      <w:r w:rsidRPr="00740904">
        <w:t>La República Argentina ha ratificado, mediante la Ley N° 24.759, la citada Convención, la que como medida preventiva recomienda el dictado de normas de conducta para el correcto, honorable y adecuado cumplimiento de la función pública.</w:t>
      </w:r>
    </w:p>
    <w:p w:rsidR="00250A64" w:rsidRPr="00740904" w:rsidRDefault="00250A64" w:rsidP="00292F1A">
      <w:pPr>
        <w:pStyle w:val="NormalWeb"/>
        <w:spacing w:line="360" w:lineRule="auto"/>
        <w:ind w:firstLine="555"/>
        <w:jc w:val="both"/>
      </w:pPr>
    </w:p>
    <w:p w:rsidR="00250A64" w:rsidRPr="00740904" w:rsidRDefault="00457C10" w:rsidP="00292F1A">
      <w:pPr>
        <w:pStyle w:val="NormalWeb"/>
        <w:spacing w:line="360" w:lineRule="auto"/>
        <w:ind w:firstLine="555"/>
        <w:jc w:val="both"/>
      </w:pPr>
      <w:r w:rsidRPr="00740904">
        <w:t>Es así que las distintas jurisdicciones han creado distintos tipos de oficina con el primordial objetivo de adoptar las medidas necesarias para la creación de un verdadero clima ético en el seno de la Administración Pública.</w:t>
      </w:r>
    </w:p>
    <w:p w:rsidR="00250A64" w:rsidRPr="00740904" w:rsidRDefault="00250A64" w:rsidP="00292F1A">
      <w:pPr>
        <w:pStyle w:val="NormalWeb"/>
        <w:spacing w:line="360" w:lineRule="auto"/>
        <w:ind w:firstLine="555"/>
        <w:jc w:val="both"/>
      </w:pPr>
    </w:p>
    <w:p w:rsidR="00250A64" w:rsidRPr="00740904" w:rsidRDefault="00457C10" w:rsidP="00292F1A">
      <w:pPr>
        <w:pStyle w:val="NormalWeb"/>
        <w:spacing w:line="360" w:lineRule="auto"/>
        <w:ind w:firstLine="540"/>
        <w:jc w:val="both"/>
      </w:pPr>
      <w:r w:rsidRPr="00740904">
        <w:t xml:space="preserve">Se entiende que los Principios Generales que deben guiar la acción del funcionario, son  los de </w:t>
      </w:r>
      <w:r w:rsidRPr="00740904">
        <w:rPr>
          <w:b/>
          <w:bCs/>
        </w:rPr>
        <w:t>probidad,</w:t>
      </w:r>
      <w:r w:rsidRPr="00740904">
        <w:t xml:space="preserve"> </w:t>
      </w:r>
      <w:r w:rsidRPr="00740904">
        <w:rPr>
          <w:b/>
          <w:bCs/>
        </w:rPr>
        <w:t>prudencia</w:t>
      </w:r>
      <w:r w:rsidRPr="00740904">
        <w:t xml:space="preserve">, </w:t>
      </w:r>
      <w:r w:rsidRPr="00740904">
        <w:rPr>
          <w:b/>
          <w:bCs/>
        </w:rPr>
        <w:t>justicia</w:t>
      </w:r>
      <w:r w:rsidRPr="00740904">
        <w:t xml:space="preserve">, </w:t>
      </w:r>
      <w:r w:rsidRPr="00740904">
        <w:rPr>
          <w:b/>
          <w:bCs/>
        </w:rPr>
        <w:t>templanza</w:t>
      </w:r>
      <w:r w:rsidRPr="00740904">
        <w:t xml:space="preserve">, </w:t>
      </w:r>
      <w:r w:rsidRPr="00740904">
        <w:rPr>
          <w:b/>
          <w:bCs/>
        </w:rPr>
        <w:t>idoneidad</w:t>
      </w:r>
      <w:r w:rsidRPr="00740904">
        <w:t xml:space="preserve"> y </w:t>
      </w:r>
      <w:r w:rsidRPr="00740904">
        <w:rPr>
          <w:b/>
          <w:bCs/>
        </w:rPr>
        <w:t>responsabilidad</w:t>
      </w:r>
      <w:r w:rsidRPr="00740904">
        <w:t xml:space="preserve"> y que de ellos se desprenden los Principios Particulares, establecidos a partir de concebir a la ética de la función pública con un criterio comprensivo no sólo de lo relacionado con la honestidad, sino además con la </w:t>
      </w:r>
      <w:r w:rsidRPr="00740904">
        <w:rPr>
          <w:b/>
          <w:bCs/>
        </w:rPr>
        <w:t>calidad del trabajo, el clima laboral</w:t>
      </w:r>
      <w:r w:rsidRPr="00740904">
        <w:t xml:space="preserve"> y la </w:t>
      </w:r>
      <w:r w:rsidRPr="00740904">
        <w:rPr>
          <w:b/>
          <w:bCs/>
        </w:rPr>
        <w:t>atención del ciudadano</w:t>
      </w:r>
      <w:r w:rsidRPr="00740904">
        <w:t>.</w:t>
      </w:r>
    </w:p>
    <w:p w:rsidR="00250A64" w:rsidRPr="00740904" w:rsidRDefault="00250A64" w:rsidP="00292F1A">
      <w:pPr>
        <w:pStyle w:val="NormalWeb"/>
        <w:spacing w:line="360" w:lineRule="auto"/>
        <w:ind w:firstLine="540"/>
        <w:jc w:val="both"/>
      </w:pPr>
    </w:p>
    <w:p w:rsidR="00250A64" w:rsidRPr="00740904" w:rsidRDefault="00457C10" w:rsidP="00292F1A">
      <w:pPr>
        <w:pStyle w:val="Standard"/>
        <w:spacing w:line="360" w:lineRule="auto"/>
        <w:ind w:firstLine="540"/>
        <w:jc w:val="both"/>
        <w:rPr>
          <w:rFonts w:cs="Times New Roman"/>
        </w:rPr>
      </w:pPr>
      <w:r w:rsidRPr="00740904">
        <w:rPr>
          <w:rFonts w:cs="Times New Roman"/>
        </w:rPr>
        <w:t>Algunas Provincias de nuestro País legislaron sobre la ética pública otras en cambio en el dictado de leyes especiales incorporan ciertas obligaciones por parte de los funcionarios públicos como la presentación de la declaración jurada patrimonial, quedando muy pocas sin tener regulación alguna.</w:t>
      </w:r>
    </w:p>
    <w:p w:rsidR="00250A64" w:rsidRPr="00740904" w:rsidRDefault="00250A64" w:rsidP="00292F1A">
      <w:pPr>
        <w:pStyle w:val="Standard"/>
        <w:spacing w:line="360" w:lineRule="auto"/>
        <w:ind w:firstLine="540"/>
        <w:jc w:val="both"/>
        <w:rPr>
          <w:rFonts w:cs="Times New Roman"/>
        </w:rPr>
      </w:pPr>
    </w:p>
    <w:p w:rsidR="00250A64" w:rsidRPr="00740904" w:rsidRDefault="00457C10" w:rsidP="00292F1A">
      <w:pPr>
        <w:pStyle w:val="Standard"/>
        <w:spacing w:line="360" w:lineRule="auto"/>
        <w:ind w:firstLine="540"/>
        <w:jc w:val="both"/>
        <w:rPr>
          <w:rFonts w:cs="Times New Roman"/>
        </w:rPr>
      </w:pPr>
      <w:r w:rsidRPr="00740904">
        <w:rPr>
          <w:rFonts w:cs="Times New Roman"/>
        </w:rPr>
        <w:lastRenderedPageBreak/>
        <w:t>La Provincia de Salta es una de las pioneras con respecto al sistema de declaración juradas de bienes de los funcionarios públicos pues su primera ley data de 1959.</w:t>
      </w:r>
    </w:p>
    <w:p w:rsidR="00250A64" w:rsidRPr="00740904" w:rsidRDefault="00250A64" w:rsidP="00292F1A">
      <w:pPr>
        <w:pStyle w:val="Standard"/>
        <w:spacing w:line="360" w:lineRule="auto"/>
        <w:ind w:firstLine="540"/>
        <w:jc w:val="both"/>
        <w:rPr>
          <w:rFonts w:cs="Times New Roman"/>
        </w:rPr>
      </w:pPr>
    </w:p>
    <w:p w:rsidR="00250A64" w:rsidRPr="00740904" w:rsidRDefault="00457C10" w:rsidP="00292F1A">
      <w:pPr>
        <w:pStyle w:val="Standard"/>
        <w:spacing w:line="360" w:lineRule="auto"/>
        <w:ind w:firstLine="540"/>
        <w:jc w:val="both"/>
        <w:rPr>
          <w:rFonts w:cs="Times New Roman"/>
        </w:rPr>
      </w:pPr>
      <w:r w:rsidRPr="00740904">
        <w:rPr>
          <w:rFonts w:cs="Times New Roman"/>
        </w:rPr>
        <w:t xml:space="preserve">Se entiende que los sistemas de declaraciones juradas patrimoniales son mecanismos de control que contribuyen a proteger los intereses públicos. Por un lado, tratan de detectar y prevenir situaciones de conflicto entre el interés público y los intereses privados, personales, profesionales o comerciales, de los funcionarios; por otro, en cuanto alertan sobre casos de posible enriquecimiento indebido y permiten intervenir en la situación para despejar dudas y si, el caso lo amerita adoptar las acciones pertinentes para punir tal conducta. </w:t>
      </w:r>
      <w:r w:rsidRPr="00740904">
        <w:rPr>
          <w:rStyle w:val="Refdenotaalpie"/>
          <w:rFonts w:cs="Times New Roman"/>
        </w:rPr>
        <w:footnoteReference w:id="1"/>
      </w:r>
    </w:p>
    <w:p w:rsidR="00D0071D" w:rsidRPr="00740904" w:rsidRDefault="00D0071D" w:rsidP="00292F1A">
      <w:pPr>
        <w:widowControl/>
        <w:shd w:val="clear" w:color="auto" w:fill="FFFFFF"/>
        <w:suppressAutoHyphens w:val="0"/>
        <w:autoSpaceDN/>
        <w:spacing w:before="120" w:after="120" w:line="360" w:lineRule="auto"/>
        <w:ind w:firstLine="567"/>
        <w:jc w:val="both"/>
        <w:textAlignment w:val="auto"/>
        <w:rPr>
          <w:rFonts w:eastAsia="Times New Roman" w:cs="Times New Roman"/>
          <w:color w:val="252525"/>
          <w:kern w:val="0"/>
          <w:lang w:eastAsia="es-AR" w:bidi="ar-SA"/>
        </w:rPr>
      </w:pPr>
      <w:r w:rsidRPr="00740904">
        <w:rPr>
          <w:rFonts w:eastAsia="Times New Roman" w:cs="Times New Roman"/>
          <w:color w:val="252525"/>
          <w:kern w:val="0"/>
          <w:lang w:eastAsia="es-AR" w:bidi="ar-SA"/>
        </w:rPr>
        <w:t>No debemos olvidarnos que la información de los bienes de los funcionarios está contenida en una declaración jurada lo que implica una manifestación pers</w:t>
      </w:r>
      <w:r w:rsidRPr="00740904">
        <w:rPr>
          <w:rFonts w:eastAsia="Times New Roman" w:cs="Times New Roman"/>
          <w:color w:val="252525"/>
          <w:kern w:val="0"/>
          <w:lang w:eastAsia="es-AR" w:bidi="ar-SA"/>
        </w:rPr>
        <w:t>o</w:t>
      </w:r>
      <w:r w:rsidRPr="00740904">
        <w:rPr>
          <w:rFonts w:eastAsia="Times New Roman" w:cs="Times New Roman"/>
          <w:color w:val="252525"/>
          <w:kern w:val="0"/>
          <w:lang w:eastAsia="es-AR" w:bidi="ar-SA"/>
        </w:rPr>
        <w:t xml:space="preserve">nal escrita, donde se asegura la veracidad de </w:t>
      </w:r>
      <w:r w:rsidR="00004390" w:rsidRPr="00740904">
        <w:rPr>
          <w:rFonts w:eastAsia="Times New Roman" w:cs="Times New Roman"/>
          <w:color w:val="252525"/>
          <w:kern w:val="0"/>
          <w:lang w:eastAsia="es-AR" w:bidi="ar-SA"/>
        </w:rPr>
        <w:t>lo manifestado</w:t>
      </w:r>
      <w:r w:rsidRPr="00740904">
        <w:rPr>
          <w:rFonts w:eastAsia="Times New Roman" w:cs="Times New Roman"/>
          <w:color w:val="252525"/>
          <w:kern w:val="0"/>
          <w:lang w:eastAsia="es-AR" w:bidi="ar-SA"/>
        </w:rPr>
        <w:t xml:space="preserve"> </w:t>
      </w:r>
      <w:r w:rsidRPr="00740904">
        <w:rPr>
          <w:rFonts w:eastAsia="Times New Roman" w:cs="Times New Roman"/>
          <w:b/>
          <w:i/>
          <w:iCs/>
          <w:color w:val="252525"/>
          <w:kern w:val="0"/>
          <w:lang w:eastAsia="es-AR" w:bidi="ar-SA"/>
        </w:rPr>
        <w:t>bajo</w:t>
      </w:r>
      <w:r w:rsidR="00004390" w:rsidRPr="00740904">
        <w:rPr>
          <w:rFonts w:eastAsia="Times New Roman" w:cs="Times New Roman"/>
          <w:b/>
          <w:i/>
          <w:iCs/>
          <w:color w:val="252525"/>
          <w:kern w:val="0"/>
          <w:lang w:eastAsia="es-AR" w:bidi="ar-SA"/>
        </w:rPr>
        <w:t xml:space="preserve"> </w:t>
      </w:r>
      <w:hyperlink r:id="rId8" w:tooltip="Juramento" w:history="1"/>
      <w:r w:rsidRPr="00740904">
        <w:rPr>
          <w:rFonts w:eastAsia="Times New Roman" w:cs="Times New Roman"/>
          <w:b/>
          <w:i/>
          <w:iCs/>
          <w:kern w:val="0"/>
          <w:lang w:eastAsia="es-AR" w:bidi="ar-SA"/>
        </w:rPr>
        <w:t>juramento</w:t>
      </w:r>
      <w:r w:rsidRPr="00740904">
        <w:rPr>
          <w:rFonts w:eastAsia="Times New Roman" w:cs="Times New Roman"/>
          <w:iCs/>
          <w:kern w:val="0"/>
          <w:lang w:eastAsia="es-AR" w:bidi="ar-SA"/>
        </w:rPr>
        <w:t xml:space="preserve"> </w:t>
      </w:r>
      <w:r w:rsidRPr="00740904">
        <w:rPr>
          <w:rFonts w:eastAsia="Times New Roman" w:cs="Times New Roman"/>
          <w:color w:val="252525"/>
          <w:kern w:val="0"/>
          <w:lang w:eastAsia="es-AR" w:bidi="ar-SA"/>
        </w:rPr>
        <w:t>ante autoridad administrati</w:t>
      </w:r>
      <w:r w:rsidR="00004390" w:rsidRPr="00740904">
        <w:rPr>
          <w:rFonts w:eastAsia="Times New Roman" w:cs="Times New Roman"/>
          <w:color w:val="252525"/>
          <w:kern w:val="0"/>
          <w:lang w:eastAsia="es-AR" w:bidi="ar-SA"/>
        </w:rPr>
        <w:t>va</w:t>
      </w:r>
      <w:r w:rsidRPr="00740904">
        <w:rPr>
          <w:rFonts w:eastAsia="Times New Roman" w:cs="Times New Roman"/>
          <w:color w:val="252525"/>
          <w:kern w:val="0"/>
          <w:lang w:eastAsia="es-AR" w:bidi="ar-SA"/>
        </w:rPr>
        <w:t>. Como consecuencia se presume como</w:t>
      </w:r>
      <w:r w:rsidR="00004390" w:rsidRPr="00740904">
        <w:rPr>
          <w:rFonts w:eastAsia="Times New Roman" w:cs="Times New Roman"/>
          <w:color w:val="252525"/>
          <w:kern w:val="0"/>
          <w:lang w:eastAsia="es-AR" w:bidi="ar-SA"/>
        </w:rPr>
        <w:t xml:space="preserve"> </w:t>
      </w:r>
      <w:r w:rsidRPr="00740904">
        <w:rPr>
          <w:rFonts w:eastAsia="Times New Roman" w:cs="Times New Roman"/>
          <w:b/>
          <w:i/>
          <w:iCs/>
          <w:color w:val="252525"/>
          <w:kern w:val="0"/>
          <w:lang w:eastAsia="es-AR" w:bidi="ar-SA"/>
        </w:rPr>
        <w:t>cierto</w:t>
      </w:r>
      <w:r w:rsidR="00004390" w:rsidRPr="00740904">
        <w:rPr>
          <w:rFonts w:eastAsia="Times New Roman" w:cs="Times New Roman"/>
          <w:i/>
          <w:iCs/>
          <w:color w:val="252525"/>
          <w:kern w:val="0"/>
          <w:lang w:eastAsia="es-AR" w:bidi="ar-SA"/>
        </w:rPr>
        <w:t xml:space="preserve"> </w:t>
      </w:r>
      <w:r w:rsidRPr="00740904">
        <w:rPr>
          <w:rFonts w:eastAsia="Times New Roman" w:cs="Times New Roman"/>
          <w:color w:val="252525"/>
          <w:kern w:val="0"/>
          <w:lang w:eastAsia="es-AR" w:bidi="ar-SA"/>
        </w:rPr>
        <w:t>lo señalado por el declarante hasta que se pueda acreditar lo contrario.</w:t>
      </w:r>
    </w:p>
    <w:p w:rsidR="00D0071D" w:rsidRPr="00740904" w:rsidRDefault="00D0071D" w:rsidP="00292F1A">
      <w:pPr>
        <w:widowControl/>
        <w:shd w:val="clear" w:color="auto" w:fill="FFFFFF"/>
        <w:suppressAutoHyphens w:val="0"/>
        <w:autoSpaceDN/>
        <w:spacing w:before="120" w:after="120" w:line="360" w:lineRule="auto"/>
        <w:ind w:firstLine="567"/>
        <w:jc w:val="both"/>
        <w:textAlignment w:val="auto"/>
        <w:rPr>
          <w:rFonts w:eastAsia="Times New Roman" w:cs="Times New Roman"/>
          <w:color w:val="252525"/>
          <w:kern w:val="0"/>
          <w:lang w:eastAsia="es-AR" w:bidi="ar-SA"/>
        </w:rPr>
      </w:pPr>
      <w:r w:rsidRPr="00740904">
        <w:rPr>
          <w:rFonts w:eastAsia="Times New Roman" w:cs="Times New Roman"/>
          <w:color w:val="252525"/>
          <w:kern w:val="0"/>
          <w:lang w:eastAsia="es-AR" w:bidi="ar-SA"/>
        </w:rPr>
        <w:t>La institución de la declaración jurada ha sido establecida por diversos si</w:t>
      </w:r>
      <w:r w:rsidRPr="00740904">
        <w:rPr>
          <w:rFonts w:eastAsia="Times New Roman" w:cs="Times New Roman"/>
          <w:color w:val="252525"/>
          <w:kern w:val="0"/>
          <w:lang w:eastAsia="es-AR" w:bidi="ar-SA"/>
        </w:rPr>
        <w:t>s</w:t>
      </w:r>
      <w:r w:rsidRPr="00740904">
        <w:rPr>
          <w:rFonts w:eastAsia="Times New Roman" w:cs="Times New Roman"/>
          <w:color w:val="252525"/>
          <w:kern w:val="0"/>
          <w:lang w:eastAsia="es-AR" w:bidi="ar-SA"/>
        </w:rPr>
        <w:t xml:space="preserve">temas </w:t>
      </w:r>
      <w:r w:rsidR="00DD5655" w:rsidRPr="00740904">
        <w:rPr>
          <w:rFonts w:eastAsia="Times New Roman" w:cs="Times New Roman"/>
          <w:color w:val="252525"/>
          <w:kern w:val="0"/>
          <w:lang w:eastAsia="es-AR" w:bidi="ar-SA"/>
        </w:rPr>
        <w:t>jurídicos</w:t>
      </w:r>
      <w:r w:rsidRPr="00740904">
        <w:rPr>
          <w:rFonts w:eastAsia="Times New Roman" w:cs="Times New Roman"/>
          <w:color w:val="252525"/>
          <w:kern w:val="0"/>
          <w:lang w:eastAsia="es-AR" w:bidi="ar-SA"/>
        </w:rPr>
        <w:t>,</w:t>
      </w:r>
      <w:r w:rsidR="00004390" w:rsidRPr="00740904">
        <w:rPr>
          <w:rFonts w:eastAsia="Times New Roman" w:cs="Times New Roman"/>
          <w:color w:val="252525"/>
          <w:kern w:val="0"/>
          <w:lang w:eastAsia="es-AR" w:bidi="ar-SA"/>
        </w:rPr>
        <w:t xml:space="preserve"> en gran </w:t>
      </w:r>
      <w:r w:rsidRPr="00740904">
        <w:rPr>
          <w:rFonts w:eastAsia="Times New Roman" w:cs="Times New Roman"/>
          <w:color w:val="252525"/>
          <w:kern w:val="0"/>
          <w:lang w:eastAsia="es-AR" w:bidi="ar-SA"/>
        </w:rPr>
        <w:t>parte para dar rapidez a ciertos trámites legales, sustit</w:t>
      </w:r>
      <w:r w:rsidRPr="00740904">
        <w:rPr>
          <w:rFonts w:eastAsia="Times New Roman" w:cs="Times New Roman"/>
          <w:color w:val="252525"/>
          <w:kern w:val="0"/>
          <w:lang w:eastAsia="es-AR" w:bidi="ar-SA"/>
        </w:rPr>
        <w:t>u</w:t>
      </w:r>
      <w:r w:rsidRPr="00740904">
        <w:rPr>
          <w:rFonts w:eastAsia="Times New Roman" w:cs="Times New Roman"/>
          <w:color w:val="252525"/>
          <w:kern w:val="0"/>
          <w:lang w:eastAsia="es-AR" w:bidi="ar-SA"/>
        </w:rPr>
        <w:t>yendo transitoriamente a la presentación de documentos escritos o testimonios de terceros, mediante una</w:t>
      </w:r>
      <w:r w:rsidR="00004390" w:rsidRPr="00740904">
        <w:rPr>
          <w:rFonts w:eastAsia="Times New Roman" w:cs="Times New Roman"/>
          <w:color w:val="252525"/>
          <w:kern w:val="0"/>
          <w:lang w:eastAsia="es-AR" w:bidi="ar-SA"/>
        </w:rPr>
        <w:t xml:space="preserve"> </w:t>
      </w:r>
      <w:hyperlink r:id="rId9" w:tooltip="Presunción" w:history="1">
        <w:r w:rsidRPr="00740904">
          <w:rPr>
            <w:rFonts w:eastAsia="Times New Roman" w:cs="Times New Roman"/>
            <w:kern w:val="0"/>
            <w:lang w:eastAsia="es-AR" w:bidi="ar-SA"/>
          </w:rPr>
          <w:t>presunción</w:t>
        </w:r>
      </w:hyperlink>
      <w:r w:rsidR="00004390" w:rsidRPr="00740904">
        <w:rPr>
          <w:rFonts w:eastAsia="Times New Roman" w:cs="Times New Roman"/>
          <w:kern w:val="0"/>
          <w:lang w:eastAsia="es-AR" w:bidi="ar-SA"/>
        </w:rPr>
        <w:t xml:space="preserve"> “</w:t>
      </w:r>
      <w:r w:rsidRPr="00740904">
        <w:rPr>
          <w:rFonts w:eastAsia="Times New Roman" w:cs="Times New Roman"/>
          <w:iCs/>
          <w:color w:val="252525"/>
          <w:kern w:val="0"/>
          <w:lang w:eastAsia="es-AR" w:bidi="ar-SA"/>
        </w:rPr>
        <w:t>iuris tantum</w:t>
      </w:r>
      <w:r w:rsidR="00004390" w:rsidRPr="00740904">
        <w:rPr>
          <w:rFonts w:eastAsia="Times New Roman" w:cs="Times New Roman"/>
          <w:i/>
          <w:iCs/>
          <w:color w:val="252525"/>
          <w:kern w:val="0"/>
          <w:lang w:eastAsia="es-AR" w:bidi="ar-SA"/>
        </w:rPr>
        <w:t>”</w:t>
      </w:r>
      <w:r w:rsidRPr="00740904">
        <w:rPr>
          <w:rFonts w:eastAsia="Times New Roman" w:cs="Times New Roman"/>
          <w:color w:val="252525"/>
          <w:kern w:val="0"/>
          <w:lang w:eastAsia="es-AR" w:bidi="ar-SA"/>
        </w:rPr>
        <w:t>.</w:t>
      </w:r>
    </w:p>
    <w:p w:rsidR="00D0071D" w:rsidRPr="00740904" w:rsidRDefault="00D0071D" w:rsidP="00292F1A">
      <w:pPr>
        <w:widowControl/>
        <w:shd w:val="clear" w:color="auto" w:fill="FFFFFF"/>
        <w:suppressAutoHyphens w:val="0"/>
        <w:autoSpaceDN/>
        <w:spacing w:before="120" w:after="120" w:line="360" w:lineRule="auto"/>
        <w:ind w:firstLine="567"/>
        <w:jc w:val="both"/>
        <w:textAlignment w:val="auto"/>
        <w:rPr>
          <w:rFonts w:eastAsia="Times New Roman" w:cs="Times New Roman"/>
          <w:color w:val="252525"/>
          <w:kern w:val="0"/>
          <w:lang w:eastAsia="es-AR" w:bidi="ar-SA"/>
        </w:rPr>
      </w:pPr>
      <w:r w:rsidRPr="00740904">
        <w:rPr>
          <w:rFonts w:eastAsia="Times New Roman" w:cs="Times New Roman"/>
          <w:color w:val="252525"/>
          <w:kern w:val="0"/>
          <w:lang w:eastAsia="es-AR" w:bidi="ar-SA"/>
        </w:rPr>
        <w:t>La importancia de la declaración jurada se halla en el hecho que permite abreviar</w:t>
      </w:r>
      <w:r w:rsidR="00004390" w:rsidRPr="00740904">
        <w:rPr>
          <w:rFonts w:eastAsia="Times New Roman" w:cs="Times New Roman"/>
          <w:color w:val="252525"/>
          <w:kern w:val="0"/>
          <w:lang w:eastAsia="es-AR" w:bidi="ar-SA"/>
        </w:rPr>
        <w:t xml:space="preserve"> </w:t>
      </w:r>
      <w:hyperlink r:id="rId10" w:tooltip="Procedimiento judicial" w:history="1">
        <w:r w:rsidRPr="00740904">
          <w:rPr>
            <w:rFonts w:eastAsia="Times New Roman" w:cs="Times New Roman"/>
            <w:kern w:val="0"/>
            <w:lang w:eastAsia="es-AR" w:bidi="ar-SA"/>
          </w:rPr>
          <w:t>procedimientos</w:t>
        </w:r>
      </w:hyperlink>
      <w:r w:rsidR="00004390" w:rsidRPr="00740904">
        <w:rPr>
          <w:rFonts w:eastAsia="Times New Roman" w:cs="Times New Roman"/>
          <w:kern w:val="0"/>
          <w:lang w:eastAsia="es-AR" w:bidi="ar-SA"/>
        </w:rPr>
        <w:t xml:space="preserve"> </w:t>
      </w:r>
      <w:r w:rsidRPr="00740904">
        <w:rPr>
          <w:rFonts w:eastAsia="Times New Roman" w:cs="Times New Roman"/>
          <w:color w:val="252525"/>
          <w:kern w:val="0"/>
          <w:lang w:eastAsia="es-AR" w:bidi="ar-SA"/>
        </w:rPr>
        <w:t>tanto ante autoridades judiciales como administrativas, y al mismo tiempo genera una</w:t>
      </w:r>
      <w:r w:rsidR="00004390" w:rsidRPr="00740904">
        <w:rPr>
          <w:rFonts w:eastAsia="Times New Roman" w:cs="Times New Roman"/>
          <w:color w:val="252525"/>
          <w:kern w:val="0"/>
          <w:lang w:eastAsia="es-AR" w:bidi="ar-SA"/>
        </w:rPr>
        <w:t xml:space="preserve"> </w:t>
      </w:r>
      <w:hyperlink r:id="rId11" w:tooltip="Responsabilidad" w:history="1">
        <w:r w:rsidRPr="00740904">
          <w:rPr>
            <w:rFonts w:eastAsia="Times New Roman" w:cs="Times New Roman"/>
            <w:kern w:val="0"/>
            <w:lang w:eastAsia="es-AR" w:bidi="ar-SA"/>
          </w:rPr>
          <w:t>responsabilidad</w:t>
        </w:r>
      </w:hyperlink>
      <w:r w:rsidR="00004390" w:rsidRPr="00740904">
        <w:rPr>
          <w:rFonts w:eastAsia="Times New Roman" w:cs="Times New Roman"/>
          <w:kern w:val="0"/>
          <w:lang w:eastAsia="es-AR" w:bidi="ar-SA"/>
        </w:rPr>
        <w:t xml:space="preserve"> </w:t>
      </w:r>
      <w:r w:rsidRPr="00740904">
        <w:rPr>
          <w:rFonts w:eastAsia="Times New Roman" w:cs="Times New Roman"/>
          <w:color w:val="252525"/>
          <w:kern w:val="0"/>
          <w:lang w:eastAsia="es-AR" w:bidi="ar-SA"/>
        </w:rPr>
        <w:t>legal para el declarante en caso que la declaración jurada resulte ser contraria a la verdad de los hechos que se acred</w:t>
      </w:r>
      <w:r w:rsidRPr="00740904">
        <w:rPr>
          <w:rFonts w:eastAsia="Times New Roman" w:cs="Times New Roman"/>
          <w:color w:val="252525"/>
          <w:kern w:val="0"/>
          <w:lang w:eastAsia="es-AR" w:bidi="ar-SA"/>
        </w:rPr>
        <w:t>i</w:t>
      </w:r>
      <w:r w:rsidRPr="00740904">
        <w:rPr>
          <w:rFonts w:eastAsia="Times New Roman" w:cs="Times New Roman"/>
          <w:color w:val="252525"/>
          <w:kern w:val="0"/>
          <w:lang w:eastAsia="es-AR" w:bidi="ar-SA"/>
        </w:rPr>
        <w:t>ten posteriormente, equiparando la declaración jurada con un efectivo</w:t>
      </w:r>
      <w:r w:rsidR="00004390" w:rsidRPr="00740904">
        <w:rPr>
          <w:rFonts w:eastAsia="Times New Roman" w:cs="Times New Roman"/>
          <w:color w:val="252525"/>
          <w:kern w:val="0"/>
          <w:lang w:eastAsia="es-AR" w:bidi="ar-SA"/>
        </w:rPr>
        <w:t xml:space="preserve"> </w:t>
      </w:r>
      <w:hyperlink r:id="rId12" w:tooltip="Juramento" w:history="1">
        <w:r w:rsidRPr="00740904">
          <w:rPr>
            <w:rFonts w:eastAsia="Times New Roman" w:cs="Times New Roman"/>
            <w:kern w:val="0"/>
            <w:lang w:eastAsia="es-AR" w:bidi="ar-SA"/>
          </w:rPr>
          <w:t>juramento</w:t>
        </w:r>
      </w:hyperlink>
      <w:r w:rsidR="00004390" w:rsidRPr="00740904">
        <w:rPr>
          <w:rFonts w:eastAsia="Times New Roman" w:cs="Times New Roman"/>
          <w:color w:val="252525"/>
          <w:kern w:val="0"/>
          <w:lang w:eastAsia="es-AR" w:bidi="ar-SA"/>
        </w:rPr>
        <w:t xml:space="preserve"> </w:t>
      </w:r>
      <w:r w:rsidRPr="00740904">
        <w:rPr>
          <w:rFonts w:eastAsia="Times New Roman" w:cs="Times New Roman"/>
          <w:color w:val="252525"/>
          <w:kern w:val="0"/>
          <w:lang w:eastAsia="es-AR" w:bidi="ar-SA"/>
        </w:rPr>
        <w:t xml:space="preserve">o promesa de decir la verdad. </w:t>
      </w:r>
      <w:proofErr w:type="spellStart"/>
      <w:r w:rsidRPr="00740904">
        <w:rPr>
          <w:rFonts w:eastAsia="Times New Roman" w:cs="Times New Roman"/>
          <w:color w:val="252525"/>
          <w:kern w:val="0"/>
          <w:lang w:eastAsia="es-AR" w:bidi="ar-SA"/>
        </w:rPr>
        <w:t>Esté</w:t>
      </w:r>
      <w:proofErr w:type="spellEnd"/>
      <w:r w:rsidRPr="00740904">
        <w:rPr>
          <w:rFonts w:eastAsia="Times New Roman" w:cs="Times New Roman"/>
          <w:color w:val="252525"/>
          <w:kern w:val="0"/>
          <w:lang w:eastAsia="es-AR" w:bidi="ar-SA"/>
        </w:rPr>
        <w:t xml:space="preserve"> último elemento t</w:t>
      </w:r>
      <w:r w:rsidR="00D300A1" w:rsidRPr="00740904">
        <w:rPr>
          <w:rFonts w:eastAsia="Times New Roman" w:cs="Times New Roman"/>
          <w:color w:val="252525"/>
          <w:kern w:val="0"/>
          <w:lang w:eastAsia="es-AR" w:bidi="ar-SA"/>
        </w:rPr>
        <w:t>i</w:t>
      </w:r>
      <w:r w:rsidRPr="00740904">
        <w:rPr>
          <w:rFonts w:eastAsia="Times New Roman" w:cs="Times New Roman"/>
          <w:color w:val="252525"/>
          <w:kern w:val="0"/>
          <w:lang w:eastAsia="es-AR" w:bidi="ar-SA"/>
        </w:rPr>
        <w:t xml:space="preserve">ene consecuencias </w:t>
      </w:r>
      <w:r w:rsidR="00BD0601" w:rsidRPr="00740904">
        <w:rPr>
          <w:rFonts w:eastAsia="Times New Roman" w:cs="Times New Roman"/>
          <w:color w:val="252525"/>
          <w:kern w:val="0"/>
          <w:lang w:eastAsia="es-AR" w:bidi="ar-SA"/>
        </w:rPr>
        <w:t xml:space="preserve">no solo </w:t>
      </w:r>
      <w:r w:rsidRPr="00740904">
        <w:rPr>
          <w:rFonts w:eastAsia="Times New Roman" w:cs="Times New Roman"/>
          <w:color w:val="252525"/>
          <w:kern w:val="0"/>
          <w:lang w:eastAsia="es-AR" w:bidi="ar-SA"/>
        </w:rPr>
        <w:t>a nivel</w:t>
      </w:r>
      <w:r w:rsidR="00D300A1" w:rsidRPr="00740904">
        <w:rPr>
          <w:rFonts w:eastAsia="Times New Roman" w:cs="Times New Roman"/>
          <w:kern w:val="0"/>
          <w:lang w:eastAsia="es-AR" w:bidi="ar-SA"/>
        </w:rPr>
        <w:t xml:space="preserve"> </w:t>
      </w:r>
      <w:hyperlink r:id="rId13" w:tooltip="Derecho penal" w:history="1">
        <w:r w:rsidRPr="00740904">
          <w:rPr>
            <w:rFonts w:eastAsia="Times New Roman" w:cs="Times New Roman"/>
            <w:kern w:val="0"/>
            <w:lang w:eastAsia="es-AR" w:bidi="ar-SA"/>
          </w:rPr>
          <w:t>penal</w:t>
        </w:r>
      </w:hyperlink>
      <w:r w:rsidR="00D300A1" w:rsidRPr="00740904">
        <w:rPr>
          <w:rFonts w:eastAsia="Times New Roman" w:cs="Times New Roman"/>
          <w:kern w:val="0"/>
          <w:lang w:eastAsia="es-AR" w:bidi="ar-SA"/>
        </w:rPr>
        <w:t xml:space="preserve"> sino también administrativo pues la viola</w:t>
      </w:r>
      <w:r w:rsidRPr="00740904">
        <w:rPr>
          <w:rFonts w:eastAsia="Times New Roman" w:cs="Times New Roman"/>
          <w:color w:val="252525"/>
          <w:kern w:val="0"/>
          <w:lang w:eastAsia="es-AR" w:bidi="ar-SA"/>
        </w:rPr>
        <w:t>ción de juramento</w:t>
      </w:r>
      <w:r w:rsidR="00D300A1" w:rsidRPr="00740904">
        <w:rPr>
          <w:rFonts w:eastAsia="Times New Roman" w:cs="Times New Roman"/>
          <w:color w:val="252525"/>
          <w:kern w:val="0"/>
          <w:lang w:eastAsia="es-AR" w:bidi="ar-SA"/>
        </w:rPr>
        <w:t xml:space="preserve"> es</w:t>
      </w:r>
      <w:r w:rsidRPr="00740904">
        <w:rPr>
          <w:rFonts w:eastAsia="Times New Roman" w:cs="Times New Roman"/>
          <w:color w:val="252525"/>
          <w:kern w:val="0"/>
          <w:lang w:eastAsia="es-AR" w:bidi="ar-SA"/>
        </w:rPr>
        <w:t xml:space="preserve"> un</w:t>
      </w:r>
      <w:r w:rsidR="00D300A1" w:rsidRPr="00740904">
        <w:rPr>
          <w:rFonts w:eastAsia="Times New Roman" w:cs="Times New Roman"/>
          <w:color w:val="252525"/>
          <w:kern w:val="0"/>
          <w:lang w:eastAsia="es-AR" w:bidi="ar-SA"/>
        </w:rPr>
        <w:t xml:space="preserve"> </w:t>
      </w:r>
      <w:hyperlink r:id="rId14" w:tooltip="Delito" w:history="1">
        <w:r w:rsidRPr="00740904">
          <w:rPr>
            <w:rFonts w:eastAsia="Times New Roman" w:cs="Times New Roman"/>
            <w:kern w:val="0"/>
            <w:lang w:eastAsia="es-AR" w:bidi="ar-SA"/>
          </w:rPr>
          <w:t>del</w:t>
        </w:r>
        <w:r w:rsidRPr="00740904">
          <w:rPr>
            <w:rFonts w:eastAsia="Times New Roman" w:cs="Times New Roman"/>
            <w:kern w:val="0"/>
            <w:lang w:eastAsia="es-AR" w:bidi="ar-SA"/>
          </w:rPr>
          <w:t>i</w:t>
        </w:r>
        <w:r w:rsidRPr="00740904">
          <w:rPr>
            <w:rFonts w:eastAsia="Times New Roman" w:cs="Times New Roman"/>
            <w:kern w:val="0"/>
            <w:lang w:eastAsia="es-AR" w:bidi="ar-SA"/>
          </w:rPr>
          <w:lastRenderedPageBreak/>
          <w:t>to</w:t>
        </w:r>
      </w:hyperlink>
      <w:r w:rsidR="00BD0601" w:rsidRPr="00740904">
        <w:rPr>
          <w:rFonts w:eastAsia="Times New Roman" w:cs="Times New Roman"/>
          <w:kern w:val="0"/>
          <w:lang w:eastAsia="es-AR" w:bidi="ar-SA"/>
        </w:rPr>
        <w:t xml:space="preserve"> y también </w:t>
      </w:r>
      <w:r w:rsidR="00D300A1" w:rsidRPr="00740904">
        <w:rPr>
          <w:rFonts w:eastAsia="Times New Roman" w:cs="Times New Roman"/>
          <w:color w:val="252525"/>
          <w:kern w:val="0"/>
          <w:lang w:eastAsia="es-AR" w:bidi="ar-SA"/>
        </w:rPr>
        <w:t xml:space="preserve">trae como consecuencias </w:t>
      </w:r>
      <w:r w:rsidR="00BD0601" w:rsidRPr="00740904">
        <w:rPr>
          <w:rFonts w:eastAsia="Times New Roman" w:cs="Times New Roman"/>
          <w:color w:val="252525"/>
          <w:kern w:val="0"/>
          <w:lang w:eastAsia="es-AR" w:bidi="ar-SA"/>
        </w:rPr>
        <w:t xml:space="preserve">inhabilitaciones </w:t>
      </w:r>
      <w:r w:rsidRPr="00740904">
        <w:rPr>
          <w:rFonts w:eastAsia="Times New Roman" w:cs="Times New Roman"/>
          <w:color w:val="252525"/>
          <w:kern w:val="0"/>
          <w:lang w:eastAsia="es-AR" w:bidi="ar-SA"/>
        </w:rPr>
        <w:t>para quien formula cua</w:t>
      </w:r>
      <w:r w:rsidRPr="00740904">
        <w:rPr>
          <w:rFonts w:eastAsia="Times New Roman" w:cs="Times New Roman"/>
          <w:color w:val="252525"/>
          <w:kern w:val="0"/>
          <w:lang w:eastAsia="es-AR" w:bidi="ar-SA"/>
        </w:rPr>
        <w:t>l</w:t>
      </w:r>
      <w:r w:rsidRPr="00740904">
        <w:rPr>
          <w:rFonts w:eastAsia="Times New Roman" w:cs="Times New Roman"/>
          <w:color w:val="252525"/>
          <w:kern w:val="0"/>
          <w:lang w:eastAsia="es-AR" w:bidi="ar-SA"/>
        </w:rPr>
        <w:t>quier declaración falsa ante ciertas autoridades.</w:t>
      </w:r>
    </w:p>
    <w:p w:rsidR="00D0071D" w:rsidRPr="00740904" w:rsidRDefault="00D0071D" w:rsidP="00292F1A">
      <w:pPr>
        <w:widowControl/>
        <w:shd w:val="clear" w:color="auto" w:fill="FFFFFF"/>
        <w:suppressAutoHyphens w:val="0"/>
        <w:autoSpaceDN/>
        <w:spacing w:before="120" w:after="120" w:line="360" w:lineRule="auto"/>
        <w:ind w:firstLine="567"/>
        <w:jc w:val="both"/>
        <w:textAlignment w:val="auto"/>
        <w:rPr>
          <w:rFonts w:cs="Times New Roman"/>
        </w:rPr>
      </w:pPr>
      <w:r w:rsidRPr="00740904">
        <w:rPr>
          <w:rFonts w:eastAsia="Times New Roman" w:cs="Times New Roman"/>
          <w:color w:val="252525"/>
          <w:kern w:val="0"/>
          <w:lang w:eastAsia="es-AR" w:bidi="ar-SA"/>
        </w:rPr>
        <w:t xml:space="preserve">En </w:t>
      </w:r>
      <w:r w:rsidR="00D300A1" w:rsidRPr="00740904">
        <w:rPr>
          <w:rFonts w:eastAsia="Times New Roman" w:cs="Times New Roman"/>
          <w:color w:val="252525"/>
          <w:kern w:val="0"/>
          <w:lang w:eastAsia="es-AR" w:bidi="ar-SA"/>
        </w:rPr>
        <w:t xml:space="preserve">nuestro </w:t>
      </w:r>
      <w:r w:rsidRPr="00740904">
        <w:rPr>
          <w:rFonts w:eastAsia="Times New Roman" w:cs="Times New Roman"/>
          <w:color w:val="252525"/>
          <w:kern w:val="0"/>
          <w:lang w:eastAsia="es-AR" w:bidi="ar-SA"/>
        </w:rPr>
        <w:t xml:space="preserve"> sistema jurídico, la declaración jurada es un elemento determ</w:t>
      </w:r>
      <w:r w:rsidRPr="00740904">
        <w:rPr>
          <w:rFonts w:eastAsia="Times New Roman" w:cs="Times New Roman"/>
          <w:color w:val="252525"/>
          <w:kern w:val="0"/>
          <w:lang w:eastAsia="es-AR" w:bidi="ar-SA"/>
        </w:rPr>
        <w:t>i</w:t>
      </w:r>
      <w:r w:rsidRPr="00740904">
        <w:rPr>
          <w:rFonts w:eastAsia="Times New Roman" w:cs="Times New Roman"/>
          <w:color w:val="252525"/>
          <w:kern w:val="0"/>
          <w:lang w:eastAsia="es-AR" w:bidi="ar-SA"/>
        </w:rPr>
        <w:t>nado sólo para algunos supuestos específicamente previstos en la</w:t>
      </w:r>
      <w:r w:rsidR="00BD0601" w:rsidRPr="00740904">
        <w:rPr>
          <w:rFonts w:eastAsia="Times New Roman" w:cs="Times New Roman"/>
          <w:color w:val="252525"/>
          <w:kern w:val="0"/>
          <w:lang w:eastAsia="es-AR" w:bidi="ar-SA"/>
        </w:rPr>
        <w:t xml:space="preserve"> </w:t>
      </w:r>
      <w:hyperlink r:id="rId15" w:tooltip="Norma jurídica" w:history="1">
        <w:r w:rsidRPr="00740904">
          <w:rPr>
            <w:rFonts w:eastAsia="Times New Roman" w:cs="Times New Roman"/>
            <w:kern w:val="0"/>
            <w:lang w:eastAsia="es-AR" w:bidi="ar-SA"/>
          </w:rPr>
          <w:t>norma</w:t>
        </w:r>
      </w:hyperlink>
      <w:r w:rsidR="00BD0601" w:rsidRPr="00740904">
        <w:rPr>
          <w:rFonts w:eastAsia="Times New Roman" w:cs="Times New Roman"/>
          <w:kern w:val="0"/>
          <w:lang w:eastAsia="es-AR" w:bidi="ar-SA"/>
        </w:rPr>
        <w:t xml:space="preserve"> </w:t>
      </w:r>
      <w:r w:rsidRPr="00740904">
        <w:rPr>
          <w:rFonts w:eastAsia="Times New Roman" w:cs="Times New Roman"/>
          <w:color w:val="252525"/>
          <w:kern w:val="0"/>
          <w:lang w:eastAsia="es-AR" w:bidi="ar-SA"/>
        </w:rPr>
        <w:t>jurídica, para evitar una utilización excesiva que eventualmente pueda generar situaciones de</w:t>
      </w:r>
      <w:r w:rsidR="00BD0601" w:rsidRPr="00740904">
        <w:rPr>
          <w:rFonts w:eastAsia="Times New Roman" w:cs="Times New Roman"/>
          <w:color w:val="252525"/>
          <w:kern w:val="0"/>
          <w:lang w:eastAsia="es-AR" w:bidi="ar-SA"/>
        </w:rPr>
        <w:t xml:space="preserve"> </w:t>
      </w:r>
      <w:hyperlink r:id="rId16" w:tooltip="Abuso de derecho" w:history="1">
        <w:r w:rsidRPr="00740904">
          <w:rPr>
            <w:rFonts w:eastAsia="Times New Roman" w:cs="Times New Roman"/>
            <w:kern w:val="0"/>
            <w:lang w:eastAsia="es-AR" w:bidi="ar-SA"/>
          </w:rPr>
          <w:t>abuso de derecho</w:t>
        </w:r>
      </w:hyperlink>
      <w:r w:rsidRPr="00740904">
        <w:rPr>
          <w:rFonts w:eastAsia="Times New Roman" w:cs="Times New Roman"/>
          <w:color w:val="252525"/>
          <w:kern w:val="0"/>
          <w:lang w:eastAsia="es-AR" w:bidi="ar-SA"/>
        </w:rPr>
        <w:t xml:space="preserve">. </w:t>
      </w:r>
    </w:p>
    <w:p w:rsidR="00250A64" w:rsidRPr="00740904" w:rsidRDefault="00BD0601" w:rsidP="00292F1A">
      <w:pPr>
        <w:pStyle w:val="Standard"/>
        <w:spacing w:line="360" w:lineRule="auto"/>
        <w:ind w:firstLine="540"/>
        <w:jc w:val="both"/>
        <w:rPr>
          <w:rFonts w:cs="Times New Roman"/>
        </w:rPr>
      </w:pPr>
      <w:r w:rsidRPr="00740904">
        <w:rPr>
          <w:rFonts w:cs="Times New Roman"/>
        </w:rPr>
        <w:t>Hecha la aclaración,</w:t>
      </w:r>
      <w:r w:rsidR="00457C10" w:rsidRPr="00740904">
        <w:rPr>
          <w:rFonts w:cs="Times New Roman"/>
        </w:rPr>
        <w:t xml:space="preserve"> nos centraremos en examinar el sistema de declaraciones juradas adoptado en Salta y su funcionamiento.</w:t>
      </w:r>
      <w:r w:rsidR="00B74A39">
        <w:rPr>
          <w:rFonts w:cs="Times New Roman"/>
        </w:rPr>
        <w:t xml:space="preserve"> </w:t>
      </w:r>
    </w:p>
    <w:p w:rsidR="00250A64" w:rsidRPr="00740904" w:rsidRDefault="00457C10" w:rsidP="00292F1A">
      <w:pPr>
        <w:pStyle w:val="Standard"/>
        <w:pageBreakBefore/>
        <w:spacing w:line="360" w:lineRule="auto"/>
        <w:rPr>
          <w:rFonts w:cs="Times New Roman"/>
          <w:b/>
          <w:u w:val="single"/>
        </w:rPr>
      </w:pPr>
      <w:r w:rsidRPr="00740904">
        <w:rPr>
          <w:rFonts w:cs="Times New Roman"/>
          <w:b/>
          <w:u w:val="single"/>
        </w:rPr>
        <w:lastRenderedPageBreak/>
        <w:t>MARCO NORMATIVO PROVINCIAL</w:t>
      </w:r>
    </w:p>
    <w:p w:rsidR="00250A64" w:rsidRPr="00740904" w:rsidRDefault="00250A64" w:rsidP="00292F1A">
      <w:pPr>
        <w:pStyle w:val="Standard"/>
        <w:spacing w:line="360" w:lineRule="auto"/>
        <w:rPr>
          <w:rFonts w:cs="Times New Roman"/>
          <w:b/>
          <w:u w:val="single"/>
        </w:rPr>
      </w:pPr>
    </w:p>
    <w:p w:rsidR="00250A64" w:rsidRPr="00740904" w:rsidRDefault="00457C10" w:rsidP="00292F1A">
      <w:pPr>
        <w:pStyle w:val="Standard"/>
        <w:spacing w:line="360" w:lineRule="auto"/>
        <w:ind w:firstLine="585"/>
        <w:jc w:val="both"/>
        <w:rPr>
          <w:rFonts w:cs="Times New Roman"/>
        </w:rPr>
      </w:pPr>
      <w:r w:rsidRPr="00740904">
        <w:rPr>
          <w:rFonts w:cs="Times New Roman"/>
        </w:rPr>
        <w:t>En 1959 se dicta la ley 3.382</w:t>
      </w:r>
      <w:r w:rsidRPr="00740904">
        <w:rPr>
          <w:rStyle w:val="Refdenotaalpie"/>
          <w:rFonts w:cs="Times New Roman"/>
        </w:rPr>
        <w:footnoteReference w:id="2"/>
      </w:r>
      <w:r w:rsidRPr="00740904">
        <w:rPr>
          <w:rFonts w:cs="Times New Roman"/>
        </w:rPr>
        <w:t xml:space="preserve"> la que regula el régimen de declaración de bienes La misma consta de once artículos y una disposición transitoria. Los primeros seis artículos regulan sobre las declaraciones de bienes. El artículo 7° regula el derecho de defensa, los artículos 8° y 9° sobre los registros de bienes, estatuyendo por últimos en los artículos 10° y 11° sobre las actividades prohibidas a los funcionarios públicos.</w:t>
      </w:r>
    </w:p>
    <w:p w:rsidR="00250A64" w:rsidRPr="00740904" w:rsidRDefault="00250A64" w:rsidP="00292F1A">
      <w:pPr>
        <w:pStyle w:val="Standard"/>
        <w:spacing w:line="360" w:lineRule="auto"/>
        <w:ind w:firstLine="585"/>
        <w:jc w:val="both"/>
        <w:rPr>
          <w:rFonts w:cs="Times New Roman"/>
        </w:rPr>
      </w:pPr>
    </w:p>
    <w:p w:rsidR="00250A64" w:rsidRPr="00740904" w:rsidRDefault="00457C10" w:rsidP="00292F1A">
      <w:pPr>
        <w:pStyle w:val="Standard"/>
        <w:spacing w:line="360" w:lineRule="auto"/>
        <w:ind w:firstLine="585"/>
        <w:jc w:val="both"/>
        <w:rPr>
          <w:rFonts w:cs="Times New Roman"/>
        </w:rPr>
      </w:pPr>
      <w:r w:rsidRPr="00740904">
        <w:rPr>
          <w:rFonts w:cs="Times New Roman"/>
        </w:rPr>
        <w:t>Después de treinta años, la ley 6.547</w:t>
      </w:r>
      <w:r w:rsidRPr="00740904">
        <w:rPr>
          <w:rStyle w:val="Refdenotaalpie"/>
          <w:rFonts w:cs="Times New Roman"/>
        </w:rPr>
        <w:footnoteReference w:id="3"/>
      </w:r>
      <w:r w:rsidRPr="00740904">
        <w:rPr>
          <w:rFonts w:cs="Times New Roman"/>
        </w:rPr>
        <w:t xml:space="preserve"> dispuso en el artículo 1° que se sustituya los artículos 1°,2°,9° y 12° de la ley 3.382, el articulo 2° incorpora a dicha ley los artículos transitorios 13° y 14°, el articulo 3° agrega la extensión de la obligación a nuevos funcionarios o empleados por parte de cualquiera de los tres poderes y por </w:t>
      </w:r>
      <w:proofErr w:type="spellStart"/>
      <w:r w:rsidRPr="00740904">
        <w:rPr>
          <w:rFonts w:cs="Times New Roman"/>
        </w:rPr>
        <w:t>ultimo</w:t>
      </w:r>
      <w:proofErr w:type="spellEnd"/>
      <w:r w:rsidRPr="00740904">
        <w:rPr>
          <w:rFonts w:cs="Times New Roman"/>
        </w:rPr>
        <w:t xml:space="preserve"> el artículo 4° dispone la publicidad de la sentencia en el boletín oficial en el caso de que sustancie el juicio de responsabilidad.</w:t>
      </w:r>
    </w:p>
    <w:p w:rsidR="00250A64" w:rsidRPr="00740904" w:rsidRDefault="00457C10" w:rsidP="00292F1A">
      <w:pPr>
        <w:pStyle w:val="Standard"/>
        <w:spacing w:line="360" w:lineRule="auto"/>
        <w:ind w:firstLine="585"/>
        <w:jc w:val="both"/>
        <w:rPr>
          <w:rFonts w:cs="Times New Roman"/>
        </w:rPr>
      </w:pPr>
      <w:r w:rsidRPr="00740904">
        <w:rPr>
          <w:rFonts w:cs="Times New Roman"/>
        </w:rPr>
        <w:t xml:space="preserve"> </w:t>
      </w:r>
    </w:p>
    <w:p w:rsidR="00250A64" w:rsidRPr="00740904" w:rsidRDefault="00457C10" w:rsidP="00292F1A">
      <w:pPr>
        <w:pStyle w:val="Standard"/>
        <w:spacing w:line="360" w:lineRule="auto"/>
        <w:ind w:firstLine="585"/>
        <w:jc w:val="both"/>
        <w:rPr>
          <w:rFonts w:cs="Times New Roman"/>
        </w:rPr>
      </w:pPr>
      <w:r w:rsidRPr="00740904">
        <w:rPr>
          <w:rFonts w:cs="Times New Roman"/>
        </w:rPr>
        <w:t xml:space="preserve">En el año 2008 y en consonancia con la reforma de la Constitución Nacional, la Provincia de Salta reformó su constitución e incorporó en el </w:t>
      </w:r>
      <w:proofErr w:type="spellStart"/>
      <w:r w:rsidRPr="00740904">
        <w:rPr>
          <w:rFonts w:cs="Times New Roman"/>
        </w:rPr>
        <w:t>capitulo</w:t>
      </w:r>
      <w:proofErr w:type="spellEnd"/>
      <w:r w:rsidRPr="00740904">
        <w:rPr>
          <w:rFonts w:cs="Times New Roman"/>
        </w:rPr>
        <w:t xml:space="preserve"> VI, en lo referente a la Administración </w:t>
      </w:r>
      <w:proofErr w:type="spellStart"/>
      <w:r w:rsidRPr="00740904">
        <w:rPr>
          <w:rFonts w:cs="Times New Roman"/>
        </w:rPr>
        <w:t>Publica</w:t>
      </w:r>
      <w:proofErr w:type="spellEnd"/>
      <w:r w:rsidRPr="00740904">
        <w:rPr>
          <w:rFonts w:cs="Times New Roman"/>
        </w:rPr>
        <w:t>, el artículo 63 que establece: “</w:t>
      </w:r>
      <w:r w:rsidRPr="00740904">
        <w:rPr>
          <w:rFonts w:cs="Times New Roman"/>
          <w:i/>
        </w:rPr>
        <w:t>Los agentes públicos y los funcionarios políticos deben presentar declaración jurada de su patrimonio al iniciar y concluir su gestión.</w:t>
      </w:r>
    </w:p>
    <w:p w:rsidR="00250A64" w:rsidRPr="00740904" w:rsidRDefault="00457C10" w:rsidP="00292F1A">
      <w:pPr>
        <w:pStyle w:val="Standard"/>
        <w:spacing w:line="360" w:lineRule="auto"/>
        <w:ind w:firstLine="585"/>
        <w:jc w:val="both"/>
        <w:rPr>
          <w:rFonts w:cs="Times New Roman"/>
          <w:i/>
        </w:rPr>
      </w:pPr>
      <w:r w:rsidRPr="00740904">
        <w:rPr>
          <w:rFonts w:cs="Times New Roman"/>
          <w:i/>
        </w:rPr>
        <w:t>No puede dictarse norma alguna que tenga por objeto acordar remuneración extraordinaria a ningún miembro de los poderes públicos por servicios prestados o que se le encomienden en el ejercicio de su función.”</w:t>
      </w:r>
    </w:p>
    <w:p w:rsidR="00250A64" w:rsidRPr="00740904" w:rsidRDefault="00250A64" w:rsidP="00292F1A">
      <w:pPr>
        <w:pStyle w:val="Standard"/>
        <w:spacing w:line="360" w:lineRule="auto"/>
        <w:ind w:firstLine="585"/>
        <w:jc w:val="both"/>
        <w:rPr>
          <w:rFonts w:cs="Times New Roman"/>
          <w:i/>
        </w:rPr>
      </w:pPr>
    </w:p>
    <w:p w:rsidR="00250A64" w:rsidRPr="00740904" w:rsidRDefault="00457C10" w:rsidP="00292F1A">
      <w:pPr>
        <w:pStyle w:val="Standard"/>
        <w:spacing w:line="360" w:lineRule="auto"/>
        <w:ind w:firstLine="585"/>
        <w:jc w:val="both"/>
        <w:rPr>
          <w:rFonts w:cs="Times New Roman"/>
        </w:rPr>
      </w:pPr>
      <w:r w:rsidRPr="00740904">
        <w:rPr>
          <w:rFonts w:cs="Times New Roman"/>
        </w:rPr>
        <w:t>Con respecto a la remuneración extraordinaria, ya la constitución provincial de 1929 establecía en el Art. 37: “</w:t>
      </w:r>
      <w:r w:rsidRPr="00740904">
        <w:rPr>
          <w:rFonts w:cs="Times New Roman"/>
          <w:i/>
        </w:rPr>
        <w:t xml:space="preserve">No podrá dictarse ley que tenga por objeto acordar remuneración a ninguno de los miembros del Poder Ejecutivo ni de las </w:t>
      </w:r>
      <w:r w:rsidRPr="00740904">
        <w:rPr>
          <w:rFonts w:cs="Times New Roman"/>
          <w:i/>
        </w:rPr>
        <w:lastRenderedPageBreak/>
        <w:t>Cámaras, mientras lo sean, por servicios hechos o que se les encargue en el ejercicio de sus funciones”</w:t>
      </w:r>
    </w:p>
    <w:p w:rsidR="00250A64" w:rsidRPr="00740904" w:rsidRDefault="00250A64" w:rsidP="00292F1A">
      <w:pPr>
        <w:pStyle w:val="Standard"/>
        <w:spacing w:line="360" w:lineRule="auto"/>
        <w:ind w:firstLine="585"/>
        <w:jc w:val="both"/>
        <w:rPr>
          <w:rFonts w:cs="Times New Roman"/>
          <w:i/>
        </w:rPr>
      </w:pPr>
    </w:p>
    <w:p w:rsidR="00250A64" w:rsidRPr="00740904" w:rsidRDefault="00457C10" w:rsidP="00292F1A">
      <w:pPr>
        <w:pStyle w:val="Standard"/>
        <w:spacing w:line="360" w:lineRule="auto"/>
        <w:ind w:firstLine="585"/>
        <w:jc w:val="both"/>
        <w:rPr>
          <w:rFonts w:cs="Times New Roman"/>
        </w:rPr>
      </w:pPr>
      <w:r w:rsidRPr="00740904">
        <w:rPr>
          <w:rFonts w:cs="Times New Roman"/>
        </w:rPr>
        <w:t xml:space="preserve">Si bien en nuestra provincia solo se reguló sobre la obligatoriedad de la presentación de la Declaración Jurada se encuentra en análisis y estudio el proyecto sobre ley de ética en el ejercicio de la Función </w:t>
      </w:r>
      <w:r w:rsidR="00820F8A" w:rsidRPr="00740904">
        <w:rPr>
          <w:rFonts w:cs="Times New Roman"/>
        </w:rPr>
        <w:t>Pública</w:t>
      </w:r>
      <w:r w:rsidRPr="00740904">
        <w:rPr>
          <w:rFonts w:cs="Times New Roman"/>
          <w:color w:val="000000"/>
        </w:rPr>
        <w:t xml:space="preserve"> como un avance por parte del gobierno provincial hacia la transparencia y la prevención de la corrupción.</w:t>
      </w:r>
      <w:r w:rsidRPr="00740904">
        <w:rPr>
          <w:rFonts w:cs="Times New Roman"/>
        </w:rPr>
        <w:t xml:space="preserve"> </w:t>
      </w:r>
      <w:r w:rsidRPr="00740904">
        <w:rPr>
          <w:rStyle w:val="Refdenotaalpie"/>
          <w:rFonts w:cs="Times New Roman"/>
        </w:rPr>
        <w:footnoteReference w:id="4"/>
      </w:r>
    </w:p>
    <w:p w:rsidR="00250A64" w:rsidRPr="00740904" w:rsidRDefault="00250A64" w:rsidP="00292F1A">
      <w:pPr>
        <w:pStyle w:val="Standard"/>
        <w:spacing w:line="360" w:lineRule="auto"/>
        <w:ind w:firstLine="585"/>
        <w:jc w:val="both"/>
        <w:rPr>
          <w:rFonts w:cs="Times New Roman"/>
        </w:rPr>
      </w:pPr>
    </w:p>
    <w:p w:rsidR="0030089F" w:rsidRPr="0030089F" w:rsidRDefault="00457C10" w:rsidP="0030089F">
      <w:pPr>
        <w:pStyle w:val="NormalWeb"/>
        <w:spacing w:before="106" w:after="212" w:line="360" w:lineRule="auto"/>
        <w:ind w:right="-2"/>
        <w:jc w:val="both"/>
        <w:rPr>
          <w:color w:val="FF0000"/>
        </w:rPr>
      </w:pPr>
      <w:r w:rsidRPr="00740904">
        <w:t>D</w:t>
      </w:r>
      <w:r w:rsidRPr="00740904">
        <w:rPr>
          <w:bCs/>
          <w:color w:val="000000"/>
        </w:rPr>
        <w:t xml:space="preserve">icho proyecto, establece en primer lugar el objeto y los sujetos que </w:t>
      </w:r>
      <w:proofErr w:type="gramStart"/>
      <w:r w:rsidRPr="00740904">
        <w:rPr>
          <w:bCs/>
          <w:color w:val="000000"/>
        </w:rPr>
        <w:t>alcanza</w:t>
      </w:r>
      <w:proofErr w:type="gramEnd"/>
      <w:r w:rsidRPr="00740904">
        <w:rPr>
          <w:bCs/>
          <w:color w:val="000000"/>
        </w:rPr>
        <w:t xml:space="preserve"> la ley y los deberes, prohibiciones e incompatibilidades aplicables, sin excepción, a todas las personas que se desempeñen en la función pública en todos sus niveles y jerarquías. Fija los deberes y pautas de comportamiento ético. Especifica el régimen </w:t>
      </w:r>
      <w:r w:rsidRPr="0030089F">
        <w:rPr>
          <w:bCs/>
          <w:color w:val="FF0000"/>
        </w:rPr>
        <w:t>de declaraciones juradas</w:t>
      </w:r>
      <w:r w:rsidR="00B74A39" w:rsidRPr="0030089F">
        <w:rPr>
          <w:bCs/>
          <w:color w:val="FF0000"/>
        </w:rPr>
        <w:t xml:space="preserve"> patrimoniales integrales</w:t>
      </w:r>
      <w:r w:rsidRPr="0030089F">
        <w:rPr>
          <w:bCs/>
          <w:color w:val="FF0000"/>
        </w:rPr>
        <w:t>,</w:t>
      </w:r>
      <w:r w:rsidR="00E63F89" w:rsidRPr="0030089F">
        <w:rPr>
          <w:bCs/>
          <w:color w:val="FF0000"/>
        </w:rPr>
        <w:t xml:space="preserve"> las que </w:t>
      </w:r>
      <w:r w:rsidR="00B74A39" w:rsidRPr="0030089F">
        <w:rPr>
          <w:color w:val="FF0000"/>
        </w:rPr>
        <w:t>deberán ser presentadas por ante la oficina que cada Poder del Estado u órgano extra-poder, designe al efecto</w:t>
      </w:r>
      <w:r w:rsidR="0030089F" w:rsidRPr="0030089F">
        <w:rPr>
          <w:color w:val="FF0000"/>
        </w:rPr>
        <w:t>,</w:t>
      </w:r>
      <w:r w:rsidR="00B74A39" w:rsidRPr="0030089F">
        <w:rPr>
          <w:color w:val="FF0000"/>
        </w:rPr>
        <w:t xml:space="preserve"> dicha oficina deberá remitirlas</w:t>
      </w:r>
      <w:r w:rsidR="0030089F" w:rsidRPr="0030089F">
        <w:rPr>
          <w:color w:val="FF0000"/>
        </w:rPr>
        <w:t xml:space="preserve"> o comunicar la omisión</w:t>
      </w:r>
      <w:r w:rsidR="00B74A39" w:rsidRPr="0030089F">
        <w:rPr>
          <w:color w:val="FF0000"/>
        </w:rPr>
        <w:t xml:space="preserve"> a la Escribanía de Gobierno, quien será el órgano encargado del depósito y </w:t>
      </w:r>
      <w:r w:rsidR="0030089F" w:rsidRPr="0030089F">
        <w:rPr>
          <w:color w:val="FF0000"/>
        </w:rPr>
        <w:t xml:space="preserve">las </w:t>
      </w:r>
      <w:r w:rsidR="00B74A39" w:rsidRPr="0030089F">
        <w:rPr>
          <w:color w:val="FF0000"/>
        </w:rPr>
        <w:t>custodia de las mismas</w:t>
      </w:r>
      <w:r w:rsidR="0030089F" w:rsidRPr="0030089F">
        <w:rPr>
          <w:color w:val="FF0000"/>
        </w:rPr>
        <w:t>. La falta de remisión dentro del plazo establecido, sin causa justificada, será considerada falta grave del funcionario responsable del área. La Escribanía de Gobierno además será el órgano encargado de enviar copia de las declaraciones juradas presentadas a la Agencia Anticorrupción, como así también el listado de las personas que no hayan cumplido dicha obligación.</w:t>
      </w:r>
      <w:r w:rsidR="00B74A39" w:rsidRPr="0030089F">
        <w:rPr>
          <w:color w:val="FF0000"/>
        </w:rPr>
        <w:t xml:space="preserve"> </w:t>
      </w:r>
    </w:p>
    <w:p w:rsidR="00C6510A" w:rsidRDefault="0030089F" w:rsidP="0030089F">
      <w:pPr>
        <w:pStyle w:val="NormalWeb"/>
        <w:spacing w:before="106" w:after="212" w:line="360" w:lineRule="auto"/>
        <w:ind w:right="-2"/>
        <w:jc w:val="both"/>
        <w:rPr>
          <w:bCs/>
          <w:color w:val="000000"/>
        </w:rPr>
      </w:pPr>
      <w:r>
        <w:t xml:space="preserve">Se </w:t>
      </w:r>
      <w:r w:rsidR="00457C10" w:rsidRPr="00740904">
        <w:rPr>
          <w:bCs/>
          <w:color w:val="000000"/>
        </w:rPr>
        <w:t>incorporando la obligación de declarar los antecedentes laborales para aquellos funcionarios cuyo acceso a la función pública no sea un resultado directo del sufragio universal. Detalla las incompatibilidades y prohibiciones con el ejercicio del cargo como funcionario público. Puntualiza la prevención sumaria. Y por último establece la forma de publicidad y divulgación de la dicha ley</w:t>
      </w:r>
      <w:proofErr w:type="gramStart"/>
      <w:r w:rsidR="00457C10" w:rsidRPr="00740904">
        <w:rPr>
          <w:bCs/>
          <w:color w:val="000000"/>
        </w:rPr>
        <w:t>.</w:t>
      </w:r>
      <w:r>
        <w:rPr>
          <w:bCs/>
          <w:color w:val="000000"/>
        </w:rPr>
        <w:t>.</w:t>
      </w:r>
      <w:proofErr w:type="gramEnd"/>
    </w:p>
    <w:p w:rsidR="00727F3D" w:rsidRDefault="00727F3D" w:rsidP="00292F1A">
      <w:pPr>
        <w:pStyle w:val="Standard"/>
        <w:spacing w:line="360" w:lineRule="auto"/>
        <w:ind w:firstLine="585"/>
        <w:jc w:val="both"/>
        <w:rPr>
          <w:rFonts w:cs="Times New Roman"/>
          <w:bCs/>
          <w:color w:val="000000"/>
        </w:rPr>
      </w:pPr>
      <w:r>
        <w:rPr>
          <w:rFonts w:cs="Times New Roman"/>
          <w:bCs/>
          <w:color w:val="000000"/>
        </w:rPr>
        <w:t xml:space="preserve">Corresponde destacar que este proyecto aspira a crear un régimen único para los funcionarios de los tres poderes del Gobierno Provincial, es decir no solo </w:t>
      </w:r>
      <w:r>
        <w:rPr>
          <w:rFonts w:cs="Times New Roman"/>
          <w:bCs/>
          <w:color w:val="000000"/>
        </w:rPr>
        <w:lastRenderedPageBreak/>
        <w:t>para los integrantes del Poder Ejecutivo, sino también del Poder Legislativo y del Poder Judicial</w:t>
      </w:r>
      <w:r w:rsidR="00D44793">
        <w:rPr>
          <w:rFonts w:cs="Times New Roman"/>
          <w:bCs/>
          <w:color w:val="000000"/>
        </w:rPr>
        <w:t>,</w:t>
      </w:r>
      <w:r>
        <w:rPr>
          <w:rFonts w:cs="Times New Roman"/>
          <w:bCs/>
          <w:color w:val="000000"/>
        </w:rPr>
        <w:t xml:space="preserve"> sienta las bases para una modernización del régimen de declaraciones juradas y significa un importante avance respecto a las leyes vigentes.</w:t>
      </w:r>
    </w:p>
    <w:p w:rsidR="00CC3DCB" w:rsidRPr="00740904" w:rsidRDefault="00CC3DCB" w:rsidP="00292F1A">
      <w:pPr>
        <w:pStyle w:val="Standard"/>
        <w:spacing w:line="360" w:lineRule="auto"/>
        <w:ind w:firstLine="585"/>
        <w:jc w:val="both"/>
        <w:rPr>
          <w:rFonts w:cs="Times New Roman"/>
        </w:rPr>
      </w:pPr>
    </w:p>
    <w:p w:rsidR="00250A64" w:rsidRPr="00CC3DCB" w:rsidRDefault="00CC3DCB" w:rsidP="00292F1A">
      <w:pPr>
        <w:pStyle w:val="Standard"/>
        <w:spacing w:line="360" w:lineRule="auto"/>
        <w:ind w:firstLine="585"/>
        <w:jc w:val="both"/>
        <w:rPr>
          <w:rFonts w:cs="Times New Roman"/>
        </w:rPr>
      </w:pPr>
      <w:r w:rsidRPr="00CC3DCB">
        <w:rPr>
          <w:rFonts w:cs="Times New Roman"/>
        </w:rPr>
        <w:t xml:space="preserve">Se establece </w:t>
      </w:r>
      <w:r>
        <w:rPr>
          <w:rFonts w:cs="Times New Roman"/>
        </w:rPr>
        <w:t xml:space="preserve">una amplia nomina de funcionarios obligados a </w:t>
      </w:r>
      <w:r w:rsidR="00336E24">
        <w:rPr>
          <w:rFonts w:cs="Times New Roman"/>
        </w:rPr>
        <w:t>presentar</w:t>
      </w:r>
      <w:r>
        <w:rPr>
          <w:rFonts w:cs="Times New Roman"/>
        </w:rPr>
        <w:t xml:space="preserve"> declaraciones juradas utilizando tanto un criterio de inclusión por jerarquía (desde gobernador Vice </w:t>
      </w:r>
      <w:proofErr w:type="spellStart"/>
      <w:r>
        <w:rPr>
          <w:rFonts w:cs="Times New Roman"/>
        </w:rPr>
        <w:t>gonernador</w:t>
      </w:r>
      <w:proofErr w:type="spellEnd"/>
      <w:r>
        <w:rPr>
          <w:rFonts w:cs="Times New Roman"/>
        </w:rPr>
        <w:t xml:space="preserve">, Senadores, Diputados y los magistrados del Poder Judicial y del Ministerio Público hasta los funcionarios o empleados con categoría o función no inferior a la de Director o equivalente) como criterio conforme la transcendencia de la función ejercida, </w:t>
      </w:r>
      <w:proofErr w:type="spellStart"/>
      <w:r>
        <w:rPr>
          <w:rFonts w:cs="Times New Roman"/>
        </w:rPr>
        <w:t>mas</w:t>
      </w:r>
      <w:proofErr w:type="spellEnd"/>
      <w:r>
        <w:rPr>
          <w:rFonts w:cs="Times New Roman"/>
        </w:rPr>
        <w:t xml:space="preserve"> allá de su jerarquía formal (por ejemplo los funcionario o empleados públicos encargados de otorgar habilitaciones administrativas)</w:t>
      </w:r>
      <w:r w:rsidR="00336E24">
        <w:rPr>
          <w:rFonts w:cs="Times New Roman"/>
        </w:rPr>
        <w:t>.</w:t>
      </w:r>
    </w:p>
    <w:p w:rsidR="00250A64" w:rsidRPr="00740904" w:rsidRDefault="00250A64" w:rsidP="00292F1A">
      <w:pPr>
        <w:pStyle w:val="Standard"/>
        <w:spacing w:line="360" w:lineRule="auto"/>
        <w:ind w:firstLine="585"/>
        <w:rPr>
          <w:rFonts w:cs="Times New Roman"/>
          <w:b/>
          <w:u w:val="single"/>
        </w:rPr>
      </w:pPr>
    </w:p>
    <w:p w:rsidR="00250A64" w:rsidRPr="00740904" w:rsidRDefault="00457C10" w:rsidP="00292F1A">
      <w:pPr>
        <w:pStyle w:val="Standard"/>
        <w:pageBreakBefore/>
        <w:spacing w:line="360" w:lineRule="auto"/>
        <w:jc w:val="both"/>
        <w:rPr>
          <w:rFonts w:cs="Times New Roman"/>
          <w:b/>
          <w:u w:val="single"/>
        </w:rPr>
      </w:pPr>
      <w:r w:rsidRPr="00740904">
        <w:rPr>
          <w:rFonts w:cs="Times New Roman"/>
          <w:b/>
          <w:u w:val="single"/>
        </w:rPr>
        <w:lastRenderedPageBreak/>
        <w:t>MISIÓN Y FUNCIÓN DE LA ESCRIBANÍA DE GOBIERNO</w:t>
      </w:r>
    </w:p>
    <w:p w:rsidR="00250A64" w:rsidRPr="00740904" w:rsidRDefault="00250A64" w:rsidP="00292F1A">
      <w:pPr>
        <w:pStyle w:val="Standard"/>
        <w:spacing w:line="360" w:lineRule="auto"/>
        <w:ind w:firstLine="585"/>
        <w:jc w:val="both"/>
        <w:rPr>
          <w:rFonts w:cs="Times New Roman"/>
        </w:rPr>
      </w:pPr>
    </w:p>
    <w:p w:rsidR="00250A64" w:rsidRPr="00740904" w:rsidRDefault="00457C10" w:rsidP="00292F1A">
      <w:pPr>
        <w:pStyle w:val="Standard"/>
        <w:spacing w:line="360" w:lineRule="auto"/>
        <w:ind w:firstLine="585"/>
        <w:jc w:val="both"/>
        <w:rPr>
          <w:rFonts w:cs="Times New Roman"/>
        </w:rPr>
      </w:pPr>
      <w:r w:rsidRPr="00740904">
        <w:rPr>
          <w:rFonts w:cs="Times New Roman"/>
        </w:rPr>
        <w:t>Una de las funciones que tiene la Escribanía de Gobierno es la de “protocolizar las declaraciones juradas de funcionarios públicos”.</w:t>
      </w:r>
    </w:p>
    <w:p w:rsidR="00250A64" w:rsidRPr="00740904" w:rsidRDefault="00250A64" w:rsidP="00292F1A">
      <w:pPr>
        <w:pStyle w:val="Standard"/>
        <w:spacing w:line="360" w:lineRule="auto"/>
        <w:ind w:firstLine="585"/>
        <w:jc w:val="both"/>
        <w:rPr>
          <w:rFonts w:cs="Times New Roman"/>
        </w:rPr>
      </w:pPr>
    </w:p>
    <w:p w:rsidR="00250A64" w:rsidRPr="00740904" w:rsidRDefault="00457C10" w:rsidP="00292F1A">
      <w:pPr>
        <w:pStyle w:val="Standard"/>
        <w:spacing w:line="360" w:lineRule="auto"/>
        <w:ind w:firstLine="585"/>
        <w:jc w:val="both"/>
        <w:rPr>
          <w:rFonts w:cs="Times New Roman"/>
        </w:rPr>
      </w:pPr>
      <w:r w:rsidRPr="00740904">
        <w:rPr>
          <w:rFonts w:cs="Times New Roman"/>
        </w:rPr>
        <w:t>El art. 8 de la Ley Nº 3382 se refiere a la función de protocolización de las declaraciones juradas, al señalar que “</w:t>
      </w:r>
      <w:r w:rsidR="00804448" w:rsidRPr="00740904">
        <w:rPr>
          <w:rFonts w:cs="Times New Roman"/>
          <w:i/>
        </w:rPr>
        <w:t>L</w:t>
      </w:r>
      <w:r w:rsidRPr="00740904">
        <w:rPr>
          <w:rFonts w:cs="Times New Roman"/>
          <w:i/>
        </w:rPr>
        <w:t>as declaraciones juradas de bienes serán registradas en la Escribanía de Gobierno, formándose con ellas un protocolo adicional que estará revestido de las mismas formalidades prescriptas por el Código Civil y leyes reglamentarias para las escrituras públicas</w:t>
      </w:r>
      <w:r w:rsidRPr="00740904">
        <w:rPr>
          <w:rFonts w:cs="Times New Roman"/>
        </w:rPr>
        <w:t>”.</w:t>
      </w:r>
    </w:p>
    <w:p w:rsidR="00250A64" w:rsidRPr="00740904" w:rsidRDefault="00250A64" w:rsidP="00292F1A">
      <w:pPr>
        <w:pStyle w:val="Standard"/>
        <w:spacing w:line="360" w:lineRule="auto"/>
        <w:ind w:firstLine="585"/>
        <w:jc w:val="both"/>
        <w:rPr>
          <w:rFonts w:cs="Times New Roman"/>
        </w:rPr>
      </w:pPr>
    </w:p>
    <w:p w:rsidR="00250A64" w:rsidRPr="00740904" w:rsidRDefault="00457C10" w:rsidP="00292F1A">
      <w:pPr>
        <w:pStyle w:val="Standard"/>
        <w:spacing w:line="360" w:lineRule="auto"/>
        <w:ind w:firstLine="585"/>
        <w:jc w:val="both"/>
        <w:rPr>
          <w:rFonts w:cs="Times New Roman"/>
          <w:i/>
        </w:rPr>
      </w:pPr>
      <w:r w:rsidRPr="00740904">
        <w:rPr>
          <w:rFonts w:cs="Times New Roman"/>
        </w:rPr>
        <w:t>Por su parte, el art. 12 de Ley Nº 3382, modificado por la Ley Nº 6547, establece que “</w:t>
      </w:r>
      <w:r w:rsidR="001F4EFB" w:rsidRPr="00740904">
        <w:rPr>
          <w:rFonts w:cs="Times New Roman"/>
          <w:i/>
        </w:rPr>
        <w:t>E</w:t>
      </w:r>
      <w:r w:rsidRPr="00740904">
        <w:rPr>
          <w:rFonts w:cs="Times New Roman"/>
          <w:i/>
        </w:rPr>
        <w:t>l Escribano de Gobierno deberá adoptar las medidas que sean necesarias, para que las personas comprendidas en la obligación de presentar Declaración Jurada, tomen conocimiento de esta ley y eventualmente intimar el cumplimiento de la misma. Asimismo, deberá hacer público los nombres de los funcionarios que debidamente intimados no hayan dado cumplimiento a esta norma”.</w:t>
      </w:r>
    </w:p>
    <w:p w:rsidR="00250A64" w:rsidRPr="00740904" w:rsidRDefault="00250A64" w:rsidP="00292F1A">
      <w:pPr>
        <w:pStyle w:val="Standard"/>
        <w:spacing w:line="360" w:lineRule="auto"/>
        <w:ind w:firstLine="585"/>
        <w:jc w:val="both"/>
        <w:rPr>
          <w:rFonts w:cs="Times New Roman"/>
        </w:rPr>
      </w:pPr>
    </w:p>
    <w:p w:rsidR="00250A64" w:rsidRDefault="00457C10" w:rsidP="00292F1A">
      <w:pPr>
        <w:pStyle w:val="Standard"/>
        <w:spacing w:line="360" w:lineRule="auto"/>
        <w:ind w:firstLine="585"/>
        <w:jc w:val="both"/>
        <w:rPr>
          <w:rFonts w:cs="Times New Roman"/>
        </w:rPr>
      </w:pPr>
      <w:r w:rsidRPr="00740904">
        <w:rPr>
          <w:rFonts w:cs="Times New Roman"/>
        </w:rPr>
        <w:t>Conforme a la Ley Nº 3382 y su modificatoria Ley Nº 6547, la obligación de presentar las declaraciones juradas se encuentra en cabeza de cada uno de los funcionarios obligados por la Ley.</w:t>
      </w:r>
    </w:p>
    <w:p w:rsidR="00275CED" w:rsidRDefault="00275CED" w:rsidP="00292F1A">
      <w:pPr>
        <w:pStyle w:val="Standard"/>
        <w:spacing w:line="360" w:lineRule="auto"/>
        <w:ind w:firstLine="585"/>
        <w:jc w:val="both"/>
        <w:rPr>
          <w:rFonts w:cs="Times New Roman"/>
        </w:rPr>
      </w:pPr>
    </w:p>
    <w:p w:rsidR="00A40743" w:rsidRDefault="00275CED" w:rsidP="00292F1A">
      <w:pPr>
        <w:pStyle w:val="Standard"/>
        <w:spacing w:line="360" w:lineRule="auto"/>
        <w:ind w:firstLine="585"/>
        <w:jc w:val="both"/>
        <w:rPr>
          <w:rFonts w:cs="Times New Roman"/>
        </w:rPr>
      </w:pPr>
      <w:r>
        <w:rPr>
          <w:rFonts w:cs="Times New Roman"/>
        </w:rPr>
        <w:t>Es necesario aclarar que no es función de la Escribanía de Gobierno evaluar y controlar el contenido de las declaraciones juradas de los agentes públicos y las situaciones que pudieran constituir enriquecimiento ilícito o incompatibilidad en el ejercicio de la función</w:t>
      </w:r>
      <w:r w:rsidR="005E215A">
        <w:rPr>
          <w:rFonts w:cs="Times New Roman"/>
        </w:rPr>
        <w:t xml:space="preserve"> como tampoco el seguimiento de la evolución patrimonial de los funcionarios para prevenir y detectar eventuales conflicto de intereses</w:t>
      </w:r>
      <w:r>
        <w:rPr>
          <w:rFonts w:cs="Times New Roman"/>
        </w:rPr>
        <w:t xml:space="preserve">. Únicamente se </w:t>
      </w:r>
      <w:proofErr w:type="spellStart"/>
      <w:r>
        <w:rPr>
          <w:rFonts w:cs="Times New Roman"/>
        </w:rPr>
        <w:t>recepciona</w:t>
      </w:r>
      <w:proofErr w:type="spellEnd"/>
      <w:r>
        <w:rPr>
          <w:rFonts w:cs="Times New Roman"/>
        </w:rPr>
        <w:t xml:space="preserve"> y se devuelve la </w:t>
      </w:r>
      <w:r w:rsidR="005E215A">
        <w:rPr>
          <w:rFonts w:cs="Times New Roman"/>
        </w:rPr>
        <w:t>declaración jurada</w:t>
      </w:r>
      <w:r>
        <w:rPr>
          <w:rFonts w:cs="Times New Roman"/>
        </w:rPr>
        <w:t xml:space="preserve"> en caso de que </w:t>
      </w:r>
      <w:r w:rsidR="005E215A">
        <w:rPr>
          <w:rFonts w:cs="Times New Roman"/>
        </w:rPr>
        <w:t>é</w:t>
      </w:r>
      <w:r>
        <w:rPr>
          <w:rFonts w:cs="Times New Roman"/>
        </w:rPr>
        <w:t>st</w:t>
      </w:r>
      <w:r w:rsidR="005E215A">
        <w:rPr>
          <w:rFonts w:cs="Times New Roman"/>
        </w:rPr>
        <w:t>a</w:t>
      </w:r>
      <w:r>
        <w:rPr>
          <w:rFonts w:cs="Times New Roman"/>
        </w:rPr>
        <w:t xml:space="preserve"> </w:t>
      </w:r>
      <w:r w:rsidR="005E215A">
        <w:rPr>
          <w:rFonts w:cs="Times New Roman"/>
        </w:rPr>
        <w:t xml:space="preserve">no se halle </w:t>
      </w:r>
      <w:r>
        <w:rPr>
          <w:rFonts w:cs="Times New Roman"/>
        </w:rPr>
        <w:t xml:space="preserve">firmada por el funcionario. </w:t>
      </w:r>
    </w:p>
    <w:p w:rsidR="00275CED" w:rsidRPr="00740904" w:rsidRDefault="00275CED" w:rsidP="00292F1A">
      <w:pPr>
        <w:pStyle w:val="Standard"/>
        <w:spacing w:line="360" w:lineRule="auto"/>
        <w:ind w:firstLine="585"/>
        <w:jc w:val="both"/>
        <w:rPr>
          <w:rFonts w:cs="Times New Roman"/>
        </w:rPr>
      </w:pPr>
    </w:p>
    <w:p w:rsidR="00250A64" w:rsidRPr="00740904" w:rsidRDefault="00457C10" w:rsidP="00292F1A">
      <w:pPr>
        <w:pStyle w:val="Standard"/>
        <w:spacing w:line="360" w:lineRule="auto"/>
        <w:ind w:firstLine="585"/>
        <w:jc w:val="both"/>
        <w:rPr>
          <w:rFonts w:cs="Times New Roman"/>
        </w:rPr>
      </w:pPr>
      <w:r w:rsidRPr="00740904">
        <w:rPr>
          <w:rFonts w:cs="Times New Roman"/>
        </w:rPr>
        <w:lastRenderedPageBreak/>
        <w:t xml:space="preserve">Por su parte, </w:t>
      </w:r>
      <w:r w:rsidR="00275CED">
        <w:rPr>
          <w:rFonts w:cs="Times New Roman"/>
        </w:rPr>
        <w:t>el</w:t>
      </w:r>
      <w:r w:rsidRPr="00740904">
        <w:rPr>
          <w:rFonts w:cs="Times New Roman"/>
        </w:rPr>
        <w:t xml:space="preserve"> Escribano de Gobierno tiene a su cargo la obligación de </w:t>
      </w:r>
      <w:r w:rsidRPr="00740904">
        <w:rPr>
          <w:rFonts w:cs="Times New Roman"/>
          <w:b/>
          <w:bCs/>
        </w:rPr>
        <w:t>recibir</w:t>
      </w:r>
      <w:r w:rsidRPr="00740904">
        <w:rPr>
          <w:rFonts w:cs="Times New Roman"/>
        </w:rPr>
        <w:t>,</w:t>
      </w:r>
      <w:r w:rsidRPr="00740904">
        <w:rPr>
          <w:rFonts w:cs="Times New Roman"/>
          <w:b/>
          <w:bCs/>
        </w:rPr>
        <w:t xml:space="preserve"> protocolizar</w:t>
      </w:r>
      <w:r w:rsidRPr="00740904">
        <w:rPr>
          <w:rFonts w:cs="Times New Roman"/>
        </w:rPr>
        <w:t>,</w:t>
      </w:r>
      <w:r w:rsidRPr="00740904">
        <w:rPr>
          <w:rFonts w:cs="Times New Roman"/>
          <w:b/>
          <w:bCs/>
        </w:rPr>
        <w:t xml:space="preserve"> conservar </w:t>
      </w:r>
      <w:r w:rsidRPr="00740904">
        <w:rPr>
          <w:rFonts w:cs="Times New Roman"/>
        </w:rPr>
        <w:t xml:space="preserve">y </w:t>
      </w:r>
      <w:r w:rsidRPr="00740904">
        <w:rPr>
          <w:rFonts w:cs="Times New Roman"/>
          <w:b/>
          <w:bCs/>
        </w:rPr>
        <w:t>custodiar</w:t>
      </w:r>
      <w:r w:rsidRPr="00740904">
        <w:rPr>
          <w:rFonts w:cs="Times New Roman"/>
        </w:rPr>
        <w:t xml:space="preserve"> dichas declaraciones. Asimismo, debe </w:t>
      </w:r>
      <w:r w:rsidRPr="00740904">
        <w:rPr>
          <w:rFonts w:cs="Times New Roman"/>
          <w:b/>
          <w:bCs/>
        </w:rPr>
        <w:t>adoptar las medidas</w:t>
      </w:r>
      <w:r w:rsidRPr="00740904">
        <w:rPr>
          <w:rFonts w:cs="Times New Roman"/>
        </w:rPr>
        <w:t xml:space="preserve"> necesarias </w:t>
      </w:r>
      <w:r w:rsidRPr="00740904">
        <w:rPr>
          <w:rFonts w:cs="Times New Roman"/>
          <w:b/>
          <w:bCs/>
        </w:rPr>
        <w:t>para que las personas comprendidas</w:t>
      </w:r>
      <w:r w:rsidRPr="00740904">
        <w:rPr>
          <w:rFonts w:cs="Times New Roman"/>
        </w:rPr>
        <w:t xml:space="preserve"> en la obligación de presentar declaración jurada, </w:t>
      </w:r>
      <w:r w:rsidRPr="00740904">
        <w:rPr>
          <w:rFonts w:cs="Times New Roman"/>
          <w:b/>
          <w:bCs/>
        </w:rPr>
        <w:t>tomen conocimiento de esta ley</w:t>
      </w:r>
      <w:r w:rsidRPr="00740904">
        <w:rPr>
          <w:rFonts w:cs="Times New Roman"/>
        </w:rPr>
        <w:t xml:space="preserve">, y eventualmente intime el cumplimiento de la misma. Es decir, ante el incumplimiento de los funcionarios en la presentación de sus declaraciones juradas, debe proceder a intimarlos. En caso de que persista el incumplimiento, debe </w:t>
      </w:r>
      <w:r w:rsidRPr="00740904">
        <w:rPr>
          <w:rFonts w:cs="Times New Roman"/>
          <w:b/>
          <w:bCs/>
        </w:rPr>
        <w:t>publicar</w:t>
      </w:r>
      <w:r w:rsidRPr="00740904">
        <w:rPr>
          <w:rFonts w:cs="Times New Roman"/>
        </w:rPr>
        <w:t xml:space="preserve"> la nómina de los funcionarios reticentes.</w:t>
      </w:r>
    </w:p>
    <w:p w:rsidR="00250A64" w:rsidRPr="00740904" w:rsidRDefault="00250A64" w:rsidP="00292F1A">
      <w:pPr>
        <w:pStyle w:val="Standard"/>
        <w:spacing w:line="360" w:lineRule="auto"/>
        <w:ind w:firstLine="585"/>
        <w:jc w:val="both"/>
        <w:rPr>
          <w:rFonts w:cs="Times New Roman"/>
        </w:rPr>
      </w:pPr>
    </w:p>
    <w:p w:rsidR="00250A64" w:rsidRPr="00740904" w:rsidRDefault="00457C10" w:rsidP="00292F1A">
      <w:pPr>
        <w:pStyle w:val="Standard"/>
        <w:spacing w:line="360" w:lineRule="auto"/>
        <w:ind w:firstLine="585"/>
        <w:jc w:val="both"/>
        <w:rPr>
          <w:rFonts w:cs="Times New Roman"/>
        </w:rPr>
      </w:pPr>
      <w:r w:rsidRPr="00740904">
        <w:rPr>
          <w:rFonts w:cs="Times New Roman"/>
        </w:rPr>
        <w:t>En consecuencia, el sistema de control a cargo de la Escribanía de Gobierno consta de los siguientes pasos o etapas: a) Comunicación a los funcionarios obligados, b) Intimación a los funcionarios remisos, c) Publicación de los nombres de los funcionarios que debidamente intimados omitieron su presentación</w:t>
      </w:r>
      <w:r w:rsidR="00986424" w:rsidRPr="00740904">
        <w:rPr>
          <w:rFonts w:cs="Times New Roman"/>
        </w:rPr>
        <w:t>.</w:t>
      </w:r>
    </w:p>
    <w:p w:rsidR="005F4B36" w:rsidRPr="00740904" w:rsidRDefault="005F4B36" w:rsidP="00292F1A">
      <w:pPr>
        <w:pStyle w:val="Standard"/>
        <w:spacing w:line="360" w:lineRule="auto"/>
        <w:ind w:firstLine="585"/>
        <w:jc w:val="both"/>
        <w:rPr>
          <w:rFonts w:cs="Times New Roman"/>
        </w:rPr>
      </w:pPr>
    </w:p>
    <w:p w:rsidR="006160DF" w:rsidRPr="00740904" w:rsidRDefault="0007100C" w:rsidP="00292F1A">
      <w:pPr>
        <w:pStyle w:val="Standard"/>
        <w:spacing w:line="360" w:lineRule="auto"/>
        <w:ind w:firstLine="585"/>
        <w:jc w:val="both"/>
        <w:rPr>
          <w:rFonts w:cs="Times New Roman"/>
        </w:rPr>
      </w:pPr>
      <w:r w:rsidRPr="00740904">
        <w:rPr>
          <w:rFonts w:cs="Times New Roman"/>
        </w:rPr>
        <w:t xml:space="preserve">La Escribanía de Gobierno de Salta </w:t>
      </w:r>
      <w:r w:rsidR="005D39C5" w:rsidRPr="00740904">
        <w:rPr>
          <w:rFonts w:cs="Times New Roman"/>
        </w:rPr>
        <w:t xml:space="preserve">confeccionó </w:t>
      </w:r>
      <w:r w:rsidRPr="00740904">
        <w:rPr>
          <w:rFonts w:cs="Times New Roman"/>
        </w:rPr>
        <w:t xml:space="preserve">un </w:t>
      </w:r>
      <w:r w:rsidR="000554A1" w:rsidRPr="00740904">
        <w:rPr>
          <w:rFonts w:cs="Times New Roman"/>
        </w:rPr>
        <w:t>procedimiento</w:t>
      </w:r>
      <w:r w:rsidRPr="00740904">
        <w:rPr>
          <w:rFonts w:cs="Times New Roman"/>
        </w:rPr>
        <w:t xml:space="preserve"> par</w:t>
      </w:r>
      <w:r w:rsidR="005D39C5" w:rsidRPr="00740904">
        <w:rPr>
          <w:rFonts w:cs="Times New Roman"/>
        </w:rPr>
        <w:t>a</w:t>
      </w:r>
      <w:r w:rsidRPr="00740904">
        <w:rPr>
          <w:rFonts w:cs="Times New Roman"/>
        </w:rPr>
        <w:t xml:space="preserve"> el cumplimiento de todas estas obligaciones</w:t>
      </w:r>
      <w:r w:rsidR="005D39C5" w:rsidRPr="00740904">
        <w:rPr>
          <w:rFonts w:cs="Times New Roman"/>
        </w:rPr>
        <w:t>, consistente en cuatro etapas el que se describe a continuación</w:t>
      </w:r>
      <w:r w:rsidRPr="00740904">
        <w:rPr>
          <w:rFonts w:cs="Times New Roman"/>
        </w:rPr>
        <w:t>:</w:t>
      </w:r>
    </w:p>
    <w:p w:rsidR="007F23B1" w:rsidRPr="00740904" w:rsidRDefault="007F23B1" w:rsidP="00292F1A">
      <w:pPr>
        <w:pStyle w:val="Standard"/>
        <w:spacing w:line="360" w:lineRule="auto"/>
        <w:ind w:firstLine="585"/>
        <w:jc w:val="both"/>
        <w:rPr>
          <w:rFonts w:cs="Times New Roman"/>
          <w:b/>
          <w:u w:val="single"/>
        </w:rPr>
      </w:pPr>
    </w:p>
    <w:p w:rsidR="005D39C5" w:rsidRPr="00740904" w:rsidRDefault="005D39C5" w:rsidP="00292F1A">
      <w:pPr>
        <w:pStyle w:val="Standard"/>
        <w:spacing w:line="360" w:lineRule="auto"/>
        <w:ind w:firstLine="585"/>
        <w:jc w:val="both"/>
        <w:rPr>
          <w:rFonts w:cs="Times New Roman"/>
          <w:b/>
          <w:u w:val="single"/>
        </w:rPr>
      </w:pPr>
      <w:r w:rsidRPr="00740904">
        <w:rPr>
          <w:rFonts w:cs="Times New Roman"/>
          <w:b/>
          <w:u w:val="single"/>
        </w:rPr>
        <w:t>ETAPA 1</w:t>
      </w:r>
    </w:p>
    <w:p w:rsidR="00672C55" w:rsidRDefault="005D39C5" w:rsidP="00292F1A">
      <w:pPr>
        <w:pStyle w:val="Standard"/>
        <w:numPr>
          <w:ilvl w:val="0"/>
          <w:numId w:val="3"/>
        </w:numPr>
        <w:spacing w:line="360" w:lineRule="auto"/>
        <w:jc w:val="both"/>
        <w:rPr>
          <w:rFonts w:cs="Times New Roman"/>
        </w:rPr>
      </w:pPr>
      <w:r w:rsidRPr="00740904">
        <w:rPr>
          <w:rFonts w:cs="Times New Roman"/>
        </w:rPr>
        <w:t>Control diario d</w:t>
      </w:r>
      <w:r w:rsidR="006160DF" w:rsidRPr="00740904">
        <w:rPr>
          <w:rFonts w:cs="Times New Roman"/>
        </w:rPr>
        <w:t xml:space="preserve">el Boletín Oficial en la Sección Administrativa </w:t>
      </w:r>
      <w:r w:rsidRPr="00740904">
        <w:rPr>
          <w:rFonts w:cs="Times New Roman"/>
        </w:rPr>
        <w:t xml:space="preserve">de todas </w:t>
      </w:r>
      <w:r w:rsidR="006160DF" w:rsidRPr="00740904">
        <w:rPr>
          <w:rFonts w:cs="Times New Roman"/>
        </w:rPr>
        <w:t>las designaciones y renuncias de funcionarios</w:t>
      </w:r>
      <w:r w:rsidR="00672C55">
        <w:rPr>
          <w:rFonts w:cs="Times New Roman"/>
        </w:rPr>
        <w:t xml:space="preserve"> para los cargos que no </w:t>
      </w:r>
      <w:r w:rsidR="00F9116B" w:rsidRPr="00740904">
        <w:rPr>
          <w:rFonts w:cs="Times New Roman"/>
        </w:rPr>
        <w:t>son electivos</w:t>
      </w:r>
      <w:r w:rsidR="00672C55">
        <w:rPr>
          <w:rFonts w:cs="Times New Roman"/>
        </w:rPr>
        <w:t xml:space="preserve">. </w:t>
      </w:r>
    </w:p>
    <w:p w:rsidR="006160DF" w:rsidRPr="00740904" w:rsidRDefault="00672C55" w:rsidP="00292F1A">
      <w:pPr>
        <w:pStyle w:val="Standard"/>
        <w:numPr>
          <w:ilvl w:val="0"/>
          <w:numId w:val="3"/>
        </w:numPr>
        <w:spacing w:line="360" w:lineRule="auto"/>
        <w:jc w:val="both"/>
        <w:rPr>
          <w:rFonts w:cs="Times New Roman"/>
        </w:rPr>
      </w:pPr>
      <w:r>
        <w:rPr>
          <w:rFonts w:cs="Times New Roman"/>
        </w:rPr>
        <w:t xml:space="preserve"> </w:t>
      </w:r>
      <w:r w:rsidRPr="00740904">
        <w:rPr>
          <w:rFonts w:cs="Times New Roman"/>
        </w:rPr>
        <w:t>Impresión y archivos de los respectivos decretos de designación y renuncia</w:t>
      </w:r>
    </w:p>
    <w:p w:rsidR="006160DF" w:rsidRPr="00740904" w:rsidRDefault="00672C55" w:rsidP="00292F1A">
      <w:pPr>
        <w:pStyle w:val="Standard"/>
        <w:numPr>
          <w:ilvl w:val="0"/>
          <w:numId w:val="3"/>
        </w:numPr>
        <w:spacing w:line="360" w:lineRule="auto"/>
        <w:jc w:val="both"/>
        <w:rPr>
          <w:rFonts w:cs="Times New Roman"/>
        </w:rPr>
      </w:pPr>
      <w:r>
        <w:rPr>
          <w:rFonts w:cs="Times New Roman"/>
        </w:rPr>
        <w:t xml:space="preserve">Cuando se trate de funcionario </w:t>
      </w:r>
      <w:proofErr w:type="spellStart"/>
      <w:r>
        <w:rPr>
          <w:rFonts w:cs="Times New Roman"/>
        </w:rPr>
        <w:t>publico</w:t>
      </w:r>
      <w:proofErr w:type="spellEnd"/>
      <w:r>
        <w:rPr>
          <w:rFonts w:cs="Times New Roman"/>
        </w:rPr>
        <w:t xml:space="preserve"> cuyo cargo sea electivo se realiza el control de la asunción y puesta en cargo del mismo</w:t>
      </w:r>
    </w:p>
    <w:p w:rsidR="00986424" w:rsidRPr="00740904" w:rsidRDefault="006160DF" w:rsidP="00292F1A">
      <w:pPr>
        <w:pStyle w:val="Standard"/>
        <w:numPr>
          <w:ilvl w:val="0"/>
          <w:numId w:val="3"/>
        </w:numPr>
        <w:spacing w:line="360" w:lineRule="auto"/>
        <w:jc w:val="both"/>
        <w:rPr>
          <w:rFonts w:cs="Times New Roman"/>
        </w:rPr>
      </w:pPr>
      <w:r w:rsidRPr="00740904">
        <w:rPr>
          <w:rFonts w:cs="Times New Roman"/>
        </w:rPr>
        <w:t>Confección de invitaciones a presentar declaración juradas de bienes y envío de la</w:t>
      </w:r>
      <w:r w:rsidR="00496083">
        <w:rPr>
          <w:rFonts w:cs="Times New Roman"/>
        </w:rPr>
        <w:t>s</w:t>
      </w:r>
      <w:r w:rsidRPr="00740904">
        <w:rPr>
          <w:rFonts w:cs="Times New Roman"/>
        </w:rPr>
        <w:t xml:space="preserve"> mismas</w:t>
      </w:r>
      <w:r w:rsidR="00496083">
        <w:rPr>
          <w:rFonts w:cs="Times New Roman"/>
        </w:rPr>
        <w:t xml:space="preserve"> en los plazos que corresponda según el funcionario tenga cargo electivo o no.</w:t>
      </w:r>
    </w:p>
    <w:p w:rsidR="006160DF" w:rsidRPr="00740904" w:rsidRDefault="006160DF" w:rsidP="00292F1A">
      <w:pPr>
        <w:pStyle w:val="Standard"/>
        <w:numPr>
          <w:ilvl w:val="0"/>
          <w:numId w:val="3"/>
        </w:numPr>
        <w:spacing w:line="360" w:lineRule="auto"/>
        <w:jc w:val="both"/>
        <w:rPr>
          <w:rFonts w:cs="Times New Roman"/>
        </w:rPr>
      </w:pPr>
      <w:r w:rsidRPr="00740904">
        <w:rPr>
          <w:rFonts w:cs="Times New Roman"/>
        </w:rPr>
        <w:t>Carga de la designación o cese del funcionario público</w:t>
      </w:r>
      <w:r w:rsidR="005D39C5" w:rsidRPr="00740904">
        <w:rPr>
          <w:rFonts w:cs="Times New Roman"/>
        </w:rPr>
        <w:t xml:space="preserve"> en base de datos llevada por repartición esta</w:t>
      </w:r>
      <w:r w:rsidR="005D39C5" w:rsidRPr="00740904">
        <w:rPr>
          <w:rFonts w:cs="Times New Roman"/>
          <w:u w:val="single"/>
        </w:rPr>
        <w:t>ta</w:t>
      </w:r>
      <w:r w:rsidR="005D39C5" w:rsidRPr="00740904">
        <w:rPr>
          <w:rFonts w:cs="Times New Roman"/>
        </w:rPr>
        <w:t>l</w:t>
      </w:r>
    </w:p>
    <w:p w:rsidR="005D39C5" w:rsidRPr="00740904" w:rsidRDefault="005D39C5" w:rsidP="00292F1A">
      <w:pPr>
        <w:pStyle w:val="Standard"/>
        <w:spacing w:line="360" w:lineRule="auto"/>
        <w:ind w:left="945"/>
        <w:jc w:val="both"/>
        <w:rPr>
          <w:rFonts w:cs="Times New Roman"/>
          <w:b/>
          <w:u w:val="single"/>
        </w:rPr>
      </w:pPr>
    </w:p>
    <w:p w:rsidR="005D39C5" w:rsidRPr="00740904" w:rsidRDefault="005D39C5" w:rsidP="00292F1A">
      <w:pPr>
        <w:pStyle w:val="Standard"/>
        <w:spacing w:line="360" w:lineRule="auto"/>
        <w:ind w:left="945"/>
        <w:jc w:val="both"/>
        <w:rPr>
          <w:rFonts w:cs="Times New Roman"/>
          <w:b/>
          <w:u w:val="single"/>
        </w:rPr>
      </w:pPr>
      <w:r w:rsidRPr="00740904">
        <w:rPr>
          <w:rFonts w:cs="Times New Roman"/>
          <w:b/>
          <w:u w:val="single"/>
        </w:rPr>
        <w:t>ETAPA 2</w:t>
      </w:r>
    </w:p>
    <w:p w:rsidR="005D39C5" w:rsidRPr="00740904" w:rsidRDefault="006160DF" w:rsidP="00292F1A">
      <w:pPr>
        <w:pStyle w:val="Standard"/>
        <w:numPr>
          <w:ilvl w:val="0"/>
          <w:numId w:val="3"/>
        </w:numPr>
        <w:spacing w:line="360" w:lineRule="auto"/>
        <w:jc w:val="both"/>
        <w:rPr>
          <w:rFonts w:cs="Times New Roman"/>
        </w:rPr>
      </w:pPr>
      <w:r w:rsidRPr="00740904">
        <w:rPr>
          <w:rFonts w:cs="Times New Roman"/>
        </w:rPr>
        <w:t>Recepción de declaraciones juradas</w:t>
      </w:r>
      <w:r w:rsidR="005D39C5" w:rsidRPr="00740904">
        <w:rPr>
          <w:rFonts w:cs="Times New Roman"/>
        </w:rPr>
        <w:t xml:space="preserve"> en mesa de entrada especial y</w:t>
      </w:r>
      <w:r w:rsidRPr="00740904">
        <w:rPr>
          <w:rFonts w:cs="Times New Roman"/>
        </w:rPr>
        <w:t xml:space="preserve"> </w:t>
      </w:r>
      <w:r w:rsidR="005D39C5" w:rsidRPr="00740904">
        <w:rPr>
          <w:rFonts w:cs="Times New Roman"/>
        </w:rPr>
        <w:t xml:space="preserve">colocación del respectivo cargo </w:t>
      </w:r>
    </w:p>
    <w:p w:rsidR="006160DF" w:rsidRPr="00740904" w:rsidRDefault="005D39C5" w:rsidP="00292F1A">
      <w:pPr>
        <w:pStyle w:val="Standard"/>
        <w:numPr>
          <w:ilvl w:val="0"/>
          <w:numId w:val="3"/>
        </w:numPr>
        <w:spacing w:line="360" w:lineRule="auto"/>
        <w:jc w:val="both"/>
        <w:rPr>
          <w:rFonts w:cs="Times New Roman"/>
        </w:rPr>
      </w:pPr>
      <w:r w:rsidRPr="00740904">
        <w:rPr>
          <w:rFonts w:cs="Times New Roman"/>
        </w:rPr>
        <w:t>Co</w:t>
      </w:r>
      <w:r w:rsidR="006160DF" w:rsidRPr="00740904">
        <w:rPr>
          <w:rFonts w:cs="Times New Roman"/>
        </w:rPr>
        <w:t>ntrol de</w:t>
      </w:r>
      <w:r w:rsidRPr="00740904">
        <w:rPr>
          <w:rFonts w:cs="Times New Roman"/>
        </w:rPr>
        <w:t xml:space="preserve"> las declaraciones juradas y devolución de las que no cumplen con los requisitos mínimos reservando copia de la devuelta</w:t>
      </w:r>
    </w:p>
    <w:p w:rsidR="008C7B6B" w:rsidRPr="00740904" w:rsidRDefault="008C7B6B" w:rsidP="00292F1A">
      <w:pPr>
        <w:pStyle w:val="Standard"/>
        <w:numPr>
          <w:ilvl w:val="0"/>
          <w:numId w:val="3"/>
        </w:numPr>
        <w:spacing w:line="360" w:lineRule="auto"/>
        <w:jc w:val="both"/>
        <w:rPr>
          <w:rFonts w:cs="Times New Roman"/>
        </w:rPr>
      </w:pPr>
      <w:r w:rsidRPr="00740904">
        <w:rPr>
          <w:rFonts w:cs="Times New Roman"/>
        </w:rPr>
        <w:t xml:space="preserve">Protocolización de declaración jurada a través del sistema de agregación </w:t>
      </w:r>
    </w:p>
    <w:p w:rsidR="005D39C5" w:rsidRPr="00740904" w:rsidRDefault="008C7B6B" w:rsidP="00292F1A">
      <w:pPr>
        <w:pStyle w:val="Standard"/>
        <w:numPr>
          <w:ilvl w:val="0"/>
          <w:numId w:val="3"/>
        </w:numPr>
        <w:spacing w:line="360" w:lineRule="auto"/>
        <w:jc w:val="both"/>
        <w:rPr>
          <w:rFonts w:cs="Times New Roman"/>
        </w:rPr>
      </w:pPr>
      <w:r w:rsidRPr="00740904">
        <w:rPr>
          <w:rFonts w:cs="Times New Roman"/>
        </w:rPr>
        <w:t>Elaboración y actualización del índice respectivo</w:t>
      </w:r>
    </w:p>
    <w:p w:rsidR="008C7B6B" w:rsidRPr="00740904" w:rsidRDefault="008C7B6B" w:rsidP="00292F1A">
      <w:pPr>
        <w:pStyle w:val="Standard"/>
        <w:numPr>
          <w:ilvl w:val="0"/>
          <w:numId w:val="3"/>
        </w:numPr>
        <w:spacing w:line="360" w:lineRule="auto"/>
        <w:jc w:val="both"/>
        <w:rPr>
          <w:rFonts w:cs="Times New Roman"/>
        </w:rPr>
      </w:pPr>
      <w:r w:rsidRPr="00740904">
        <w:rPr>
          <w:rFonts w:cs="Times New Roman"/>
        </w:rPr>
        <w:t>Archivo de las escrituras en cuadernillos de 500 folios para la confección de los futuros libros de protocolo</w:t>
      </w:r>
    </w:p>
    <w:p w:rsidR="007F23B1" w:rsidRPr="00740904" w:rsidRDefault="007F23B1" w:rsidP="00292F1A">
      <w:pPr>
        <w:pStyle w:val="Standard"/>
        <w:spacing w:line="360" w:lineRule="auto"/>
        <w:ind w:left="945"/>
        <w:jc w:val="both"/>
        <w:rPr>
          <w:rFonts w:cs="Times New Roman"/>
        </w:rPr>
      </w:pPr>
    </w:p>
    <w:p w:rsidR="008C7B6B" w:rsidRPr="00740904" w:rsidRDefault="008C7B6B" w:rsidP="00292F1A">
      <w:pPr>
        <w:pStyle w:val="Standard"/>
        <w:spacing w:line="360" w:lineRule="auto"/>
        <w:ind w:left="945"/>
        <w:jc w:val="both"/>
        <w:rPr>
          <w:rFonts w:cs="Times New Roman"/>
          <w:b/>
          <w:u w:val="single"/>
        </w:rPr>
      </w:pPr>
      <w:r w:rsidRPr="00740904">
        <w:rPr>
          <w:rFonts w:cs="Times New Roman"/>
          <w:b/>
          <w:u w:val="single"/>
        </w:rPr>
        <w:t>ETAPA 3</w:t>
      </w:r>
    </w:p>
    <w:p w:rsidR="007F23B1" w:rsidRPr="00740904" w:rsidRDefault="007F23B1" w:rsidP="00292F1A">
      <w:pPr>
        <w:pStyle w:val="Standard"/>
        <w:numPr>
          <w:ilvl w:val="0"/>
          <w:numId w:val="3"/>
        </w:numPr>
        <w:spacing w:line="360" w:lineRule="auto"/>
        <w:jc w:val="both"/>
        <w:rPr>
          <w:rFonts w:cs="Times New Roman"/>
        </w:rPr>
      </w:pPr>
      <w:r w:rsidRPr="00740904">
        <w:rPr>
          <w:rFonts w:cs="Times New Roman"/>
        </w:rPr>
        <w:t>Control de funcionarios que cumplieron con su obligación</w:t>
      </w:r>
    </w:p>
    <w:p w:rsidR="007F23B1" w:rsidRPr="00740904" w:rsidRDefault="007F23B1" w:rsidP="00292F1A">
      <w:pPr>
        <w:pStyle w:val="Standard"/>
        <w:numPr>
          <w:ilvl w:val="0"/>
          <w:numId w:val="3"/>
        </w:numPr>
        <w:spacing w:line="360" w:lineRule="auto"/>
        <w:jc w:val="both"/>
        <w:rPr>
          <w:rFonts w:cs="Times New Roman"/>
        </w:rPr>
      </w:pPr>
      <w:r w:rsidRPr="00740904">
        <w:rPr>
          <w:rFonts w:cs="Times New Roman"/>
        </w:rPr>
        <w:t xml:space="preserve">Confección de listado con funcionarios </w:t>
      </w:r>
      <w:proofErr w:type="spellStart"/>
      <w:r w:rsidR="00533D3D" w:rsidRPr="00740904">
        <w:rPr>
          <w:rFonts w:cs="Times New Roman"/>
        </w:rPr>
        <w:t>incumplientes</w:t>
      </w:r>
      <w:proofErr w:type="spellEnd"/>
    </w:p>
    <w:p w:rsidR="007F23B1" w:rsidRPr="00740904" w:rsidRDefault="007F23B1" w:rsidP="00292F1A">
      <w:pPr>
        <w:pStyle w:val="Standard"/>
        <w:numPr>
          <w:ilvl w:val="0"/>
          <w:numId w:val="3"/>
        </w:numPr>
        <w:spacing w:line="360" w:lineRule="auto"/>
        <w:jc w:val="both"/>
        <w:rPr>
          <w:rFonts w:cs="Times New Roman"/>
        </w:rPr>
      </w:pPr>
      <w:r w:rsidRPr="00740904">
        <w:rPr>
          <w:rFonts w:cs="Times New Roman"/>
        </w:rPr>
        <w:t>Preparación de notas de intimació</w:t>
      </w:r>
      <w:r w:rsidR="00533D3D" w:rsidRPr="00740904">
        <w:rPr>
          <w:rFonts w:cs="Times New Roman"/>
        </w:rPr>
        <w:t xml:space="preserve">n </w:t>
      </w:r>
      <w:r w:rsidRPr="00740904">
        <w:rPr>
          <w:rFonts w:cs="Times New Roman"/>
        </w:rPr>
        <w:t>y envío de la mismas</w:t>
      </w:r>
    </w:p>
    <w:p w:rsidR="007F23B1" w:rsidRPr="00740904" w:rsidRDefault="007F23B1" w:rsidP="00292F1A">
      <w:pPr>
        <w:pStyle w:val="Standard"/>
        <w:spacing w:line="360" w:lineRule="auto"/>
        <w:ind w:left="945"/>
        <w:jc w:val="both"/>
        <w:rPr>
          <w:rFonts w:cs="Times New Roman"/>
          <w:b/>
          <w:u w:val="single"/>
        </w:rPr>
      </w:pPr>
    </w:p>
    <w:p w:rsidR="007F23B1" w:rsidRPr="00740904" w:rsidRDefault="007F23B1" w:rsidP="00292F1A">
      <w:pPr>
        <w:pStyle w:val="Standard"/>
        <w:spacing w:line="360" w:lineRule="auto"/>
        <w:ind w:left="945"/>
        <w:jc w:val="both"/>
        <w:rPr>
          <w:rFonts w:cs="Times New Roman"/>
          <w:b/>
          <w:u w:val="single"/>
        </w:rPr>
      </w:pPr>
      <w:r w:rsidRPr="00740904">
        <w:rPr>
          <w:rFonts w:cs="Times New Roman"/>
          <w:b/>
          <w:u w:val="single"/>
        </w:rPr>
        <w:t>ETAPA 4</w:t>
      </w:r>
    </w:p>
    <w:p w:rsidR="00533D3D" w:rsidRPr="00740904" w:rsidRDefault="00533D3D" w:rsidP="00292F1A">
      <w:pPr>
        <w:pStyle w:val="Standard"/>
        <w:numPr>
          <w:ilvl w:val="0"/>
          <w:numId w:val="3"/>
        </w:numPr>
        <w:spacing w:line="360" w:lineRule="auto"/>
        <w:jc w:val="both"/>
        <w:rPr>
          <w:rFonts w:cs="Times New Roman"/>
        </w:rPr>
      </w:pPr>
      <w:r w:rsidRPr="00740904">
        <w:rPr>
          <w:rFonts w:cs="Times New Roman"/>
        </w:rPr>
        <w:t xml:space="preserve">Control de funcionarios renuentes </w:t>
      </w:r>
    </w:p>
    <w:p w:rsidR="00533D3D" w:rsidRPr="00740904" w:rsidRDefault="00533D3D" w:rsidP="00292F1A">
      <w:pPr>
        <w:pStyle w:val="Standard"/>
        <w:numPr>
          <w:ilvl w:val="0"/>
          <w:numId w:val="3"/>
        </w:numPr>
        <w:spacing w:line="360" w:lineRule="auto"/>
        <w:jc w:val="both"/>
        <w:rPr>
          <w:rFonts w:cs="Times New Roman"/>
        </w:rPr>
      </w:pPr>
      <w:r w:rsidRPr="00740904">
        <w:rPr>
          <w:rFonts w:cs="Times New Roman"/>
        </w:rPr>
        <w:t>Confección de listado con funcionarios a publicar</w:t>
      </w:r>
    </w:p>
    <w:p w:rsidR="00533D3D" w:rsidRPr="00740904" w:rsidRDefault="00533D3D" w:rsidP="00292F1A">
      <w:pPr>
        <w:pStyle w:val="Standard"/>
        <w:numPr>
          <w:ilvl w:val="0"/>
          <w:numId w:val="3"/>
        </w:numPr>
        <w:spacing w:line="360" w:lineRule="auto"/>
        <w:jc w:val="both"/>
        <w:rPr>
          <w:rFonts w:cs="Times New Roman"/>
        </w:rPr>
      </w:pPr>
      <w:r w:rsidRPr="00740904">
        <w:rPr>
          <w:rFonts w:cs="Times New Roman"/>
        </w:rPr>
        <w:t>Publicación en Boletín Oficial por el término de un día</w:t>
      </w:r>
    </w:p>
    <w:p w:rsidR="00533D3D" w:rsidRPr="00740904" w:rsidRDefault="00533D3D" w:rsidP="00292F1A">
      <w:pPr>
        <w:pStyle w:val="Standard"/>
        <w:numPr>
          <w:ilvl w:val="0"/>
          <w:numId w:val="3"/>
        </w:numPr>
        <w:spacing w:line="360" w:lineRule="auto"/>
        <w:jc w:val="both"/>
        <w:rPr>
          <w:rFonts w:cs="Times New Roman"/>
        </w:rPr>
      </w:pPr>
      <w:r w:rsidRPr="00740904">
        <w:rPr>
          <w:rFonts w:cs="Times New Roman"/>
        </w:rPr>
        <w:t xml:space="preserve">Protocolización de </w:t>
      </w:r>
      <w:r w:rsidR="00904096" w:rsidRPr="00740904">
        <w:rPr>
          <w:rFonts w:cs="Times New Roman"/>
        </w:rPr>
        <w:t>la publicación del</w:t>
      </w:r>
      <w:r w:rsidRPr="00740904">
        <w:rPr>
          <w:rFonts w:cs="Times New Roman"/>
        </w:rPr>
        <w:t xml:space="preserve"> boletín oficial</w:t>
      </w:r>
    </w:p>
    <w:p w:rsidR="007F23B1" w:rsidRPr="00740904" w:rsidRDefault="007F23B1" w:rsidP="00292F1A">
      <w:pPr>
        <w:pStyle w:val="Standard"/>
        <w:spacing w:line="360" w:lineRule="auto"/>
        <w:ind w:left="945"/>
        <w:rPr>
          <w:rFonts w:cs="Times New Roman"/>
        </w:rPr>
      </w:pPr>
    </w:p>
    <w:p w:rsidR="007F23B1" w:rsidRPr="00672C55" w:rsidRDefault="00672C55" w:rsidP="00292F1A">
      <w:pPr>
        <w:pStyle w:val="Standard"/>
        <w:spacing w:line="360" w:lineRule="auto"/>
        <w:ind w:left="945"/>
        <w:jc w:val="both"/>
        <w:rPr>
          <w:rFonts w:cs="Times New Roman"/>
        </w:rPr>
      </w:pPr>
      <w:r w:rsidRPr="00672C55">
        <w:rPr>
          <w:rFonts w:cs="Times New Roman"/>
        </w:rPr>
        <w:t xml:space="preserve">A fin </w:t>
      </w:r>
      <w:r>
        <w:rPr>
          <w:rFonts w:cs="Times New Roman"/>
        </w:rPr>
        <w:t xml:space="preserve">de cumplir acabadamente con la misión de </w:t>
      </w:r>
      <w:r w:rsidR="0098436E">
        <w:rPr>
          <w:rFonts w:cs="Times New Roman"/>
        </w:rPr>
        <w:t xml:space="preserve">control de designación de los funcionarios públicos, la Escribanía de Gobierno </w:t>
      </w:r>
      <w:r w:rsidRPr="00672C55">
        <w:rPr>
          <w:rFonts w:cs="Times New Roman"/>
          <w:bCs/>
        </w:rPr>
        <w:t>adopt</w:t>
      </w:r>
      <w:r w:rsidR="007C464F">
        <w:rPr>
          <w:rFonts w:cs="Times New Roman"/>
          <w:bCs/>
        </w:rPr>
        <w:t xml:space="preserve">ó medidas de intercambio de información con el Boletín Oficial y con la Secretaria General de la Gobernación, oficina que confecciona los decreto, a fin de tener actualizado constantemente los listados de </w:t>
      </w:r>
      <w:r w:rsidRPr="007C464F">
        <w:rPr>
          <w:rFonts w:cs="Times New Roman"/>
          <w:bCs/>
        </w:rPr>
        <w:t>las personas comprendidas</w:t>
      </w:r>
      <w:r w:rsidRPr="00740904">
        <w:rPr>
          <w:rFonts w:cs="Times New Roman"/>
        </w:rPr>
        <w:t xml:space="preserve"> en la obligación d</w:t>
      </w:r>
      <w:r w:rsidR="007C464F">
        <w:rPr>
          <w:rFonts w:cs="Times New Roman"/>
        </w:rPr>
        <w:t>e presentar declaración jurada.</w:t>
      </w:r>
    </w:p>
    <w:p w:rsidR="00250A64" w:rsidRPr="00740904" w:rsidRDefault="00457C10" w:rsidP="00292F1A">
      <w:pPr>
        <w:pStyle w:val="Standard"/>
        <w:pageBreakBefore/>
        <w:spacing w:line="360" w:lineRule="auto"/>
        <w:jc w:val="both"/>
        <w:rPr>
          <w:rFonts w:cs="Times New Roman"/>
        </w:rPr>
      </w:pPr>
      <w:r w:rsidRPr="00740904">
        <w:rPr>
          <w:rFonts w:cs="Times New Roman"/>
          <w:b/>
          <w:u w:val="single"/>
        </w:rPr>
        <w:lastRenderedPageBreak/>
        <w:t>SUJETOS OBLIGADOS A PRESENTAR DECLARACIÓN JURADA DE BIENES</w:t>
      </w:r>
      <w:r w:rsidRPr="00740904">
        <w:rPr>
          <w:rFonts w:cs="Times New Roman"/>
        </w:rPr>
        <w:t>.</w:t>
      </w:r>
    </w:p>
    <w:p w:rsidR="00250A64" w:rsidRPr="00740904" w:rsidRDefault="00250A64" w:rsidP="00292F1A">
      <w:pPr>
        <w:pStyle w:val="Standard"/>
        <w:spacing w:line="360" w:lineRule="auto"/>
        <w:ind w:firstLine="585"/>
        <w:jc w:val="both"/>
        <w:rPr>
          <w:rFonts w:cs="Times New Roman"/>
        </w:rPr>
      </w:pPr>
    </w:p>
    <w:p w:rsidR="00250A64" w:rsidRPr="00740904" w:rsidRDefault="00457C10" w:rsidP="00292F1A">
      <w:pPr>
        <w:pStyle w:val="Standard"/>
        <w:spacing w:line="360" w:lineRule="auto"/>
        <w:ind w:firstLine="585"/>
        <w:jc w:val="both"/>
        <w:rPr>
          <w:rFonts w:cs="Times New Roman"/>
        </w:rPr>
      </w:pPr>
      <w:r w:rsidRPr="00740904">
        <w:rPr>
          <w:rFonts w:cs="Times New Roman"/>
        </w:rPr>
        <w:t>La Ley Nº 3382 regula la obligación de todos los funcionarios públicos enumerados en los arts. 1º y 2º, de presentar la declaración jurada de sus bienes patrimoniales.</w:t>
      </w:r>
    </w:p>
    <w:p w:rsidR="00250A64" w:rsidRPr="00740904" w:rsidRDefault="00250A64" w:rsidP="00292F1A">
      <w:pPr>
        <w:pStyle w:val="Standard"/>
        <w:spacing w:line="360" w:lineRule="auto"/>
        <w:ind w:firstLine="585"/>
        <w:jc w:val="both"/>
        <w:rPr>
          <w:rFonts w:cs="Times New Roman"/>
        </w:rPr>
      </w:pPr>
    </w:p>
    <w:p w:rsidR="00250A64" w:rsidRPr="00740904" w:rsidRDefault="00457C10" w:rsidP="00292F1A">
      <w:pPr>
        <w:pStyle w:val="Standard"/>
        <w:spacing w:line="360" w:lineRule="auto"/>
        <w:ind w:firstLine="585"/>
        <w:jc w:val="both"/>
        <w:rPr>
          <w:rFonts w:cs="Times New Roman"/>
        </w:rPr>
      </w:pPr>
      <w:r w:rsidRPr="00740904">
        <w:rPr>
          <w:rFonts w:cs="Times New Roman"/>
        </w:rPr>
        <w:t>El artículo 1° establecía quienes son los sujetos obligados a presentar declaraciones juradas, entendiendo que deben hacerlo “</w:t>
      </w:r>
      <w:r w:rsidRPr="00740904">
        <w:rPr>
          <w:rFonts w:cs="Times New Roman"/>
          <w:i/>
        </w:rPr>
        <w:t>todo ciudadano que desempeñe las funciones de gobernador y vice gobernador, ministros del poder ejecutivo, magistrados judiciales, los legisladores, el secretario general y subsecretario de la Gobernación y subsecretario de ministerio</w:t>
      </w:r>
      <w:r w:rsidRPr="00740904">
        <w:rPr>
          <w:rFonts w:cs="Times New Roman"/>
        </w:rPr>
        <w:t>”.</w:t>
      </w:r>
    </w:p>
    <w:p w:rsidR="00250A64" w:rsidRPr="00740904" w:rsidRDefault="00250A64" w:rsidP="00292F1A">
      <w:pPr>
        <w:pStyle w:val="Standard"/>
        <w:spacing w:line="360" w:lineRule="auto"/>
        <w:ind w:firstLine="585"/>
        <w:jc w:val="both"/>
        <w:rPr>
          <w:rFonts w:cs="Times New Roman"/>
        </w:rPr>
      </w:pPr>
    </w:p>
    <w:p w:rsidR="00250A64" w:rsidRPr="00740904" w:rsidRDefault="00457C10" w:rsidP="00292F1A">
      <w:pPr>
        <w:pStyle w:val="Standard"/>
        <w:spacing w:line="360" w:lineRule="auto"/>
        <w:ind w:firstLine="585"/>
        <w:jc w:val="both"/>
        <w:rPr>
          <w:rFonts w:cs="Times New Roman"/>
        </w:rPr>
      </w:pPr>
      <w:r w:rsidRPr="00740904">
        <w:rPr>
          <w:rFonts w:cs="Times New Roman"/>
        </w:rPr>
        <w:t>Estableciendo también el artículo 2° que quedan obligados “</w:t>
      </w:r>
      <w:r w:rsidRPr="00740904">
        <w:rPr>
          <w:rFonts w:cs="Times New Roman"/>
          <w:i/>
        </w:rPr>
        <w:t>los intendentes, concejales y presidentes de comisiones municipales, y presidentes y directores, gerentes, jefes, subjefes, consejeros y vocales de reparticiones centralizadas y descentralizadas”.</w:t>
      </w:r>
    </w:p>
    <w:p w:rsidR="00250A64" w:rsidRPr="00740904" w:rsidRDefault="00250A64" w:rsidP="00292F1A">
      <w:pPr>
        <w:pStyle w:val="Standard"/>
        <w:spacing w:line="360" w:lineRule="auto"/>
        <w:ind w:firstLine="585"/>
        <w:jc w:val="both"/>
        <w:rPr>
          <w:rFonts w:cs="Times New Roman"/>
          <w:i/>
        </w:rPr>
      </w:pPr>
    </w:p>
    <w:p w:rsidR="00250A64" w:rsidRPr="00740904" w:rsidRDefault="00457C10" w:rsidP="00292F1A">
      <w:pPr>
        <w:pStyle w:val="Standard"/>
        <w:spacing w:line="360" w:lineRule="auto"/>
        <w:ind w:firstLine="585"/>
        <w:jc w:val="both"/>
        <w:rPr>
          <w:rFonts w:cs="Times New Roman"/>
        </w:rPr>
      </w:pPr>
      <w:r w:rsidRPr="00740904">
        <w:rPr>
          <w:rFonts w:cs="Times New Roman"/>
        </w:rPr>
        <w:t>La obligación es de presentar declaración jurada de sus bienes patrimoniales y los de su cónyuge, siempre que no mediare separación judicial como así también de sus hijos a cargo.</w:t>
      </w:r>
    </w:p>
    <w:p w:rsidR="00250A64" w:rsidRPr="00740904" w:rsidRDefault="00250A64" w:rsidP="00292F1A">
      <w:pPr>
        <w:pStyle w:val="Standard"/>
        <w:spacing w:line="360" w:lineRule="auto"/>
        <w:ind w:firstLine="585"/>
        <w:jc w:val="both"/>
        <w:rPr>
          <w:rFonts w:cs="Times New Roman"/>
        </w:rPr>
      </w:pPr>
    </w:p>
    <w:p w:rsidR="00250A64" w:rsidRPr="00740904" w:rsidRDefault="00457C10" w:rsidP="00292F1A">
      <w:pPr>
        <w:pStyle w:val="Standard"/>
        <w:spacing w:line="360" w:lineRule="auto"/>
        <w:ind w:firstLine="585"/>
        <w:jc w:val="both"/>
        <w:rPr>
          <w:rFonts w:cs="Times New Roman"/>
        </w:rPr>
      </w:pPr>
      <w:r w:rsidRPr="00740904">
        <w:rPr>
          <w:rFonts w:cs="Times New Roman"/>
        </w:rPr>
        <w:t>El artículo 1º de la Ley Nº 6547 establece que “</w:t>
      </w:r>
      <w:r w:rsidRPr="00740904">
        <w:rPr>
          <w:rFonts w:cs="Times New Roman"/>
          <w:i/>
        </w:rPr>
        <w:t>toda persona que desempeñe las funciones de Gobernador y Vicegobernador de la Provincia, Ministro del Poder Ejecutivo, Magistrado Judicial, Legislador, Fiscal de Estado, Miembro del Tribunal de Cuentas y del Ministerio Público, Secretario General de la Gobernación, Secretario y Subsecretario de Estado, está obligado a formular declaración jurada de sus bienes patrimoniales y de los de su cónyuge, siempre que no mediare separación judicial, como así también de los de sus hijos a su cargo</w:t>
      </w:r>
      <w:r w:rsidRPr="00740904">
        <w:rPr>
          <w:rFonts w:cs="Times New Roman"/>
        </w:rPr>
        <w:t>”.</w:t>
      </w:r>
    </w:p>
    <w:p w:rsidR="00250A64" w:rsidRPr="00740904" w:rsidRDefault="00250A64" w:rsidP="00292F1A">
      <w:pPr>
        <w:pStyle w:val="Standard"/>
        <w:spacing w:line="360" w:lineRule="auto"/>
        <w:ind w:firstLine="585"/>
        <w:jc w:val="both"/>
        <w:rPr>
          <w:rFonts w:cs="Times New Roman"/>
        </w:rPr>
      </w:pPr>
    </w:p>
    <w:p w:rsidR="00250A64" w:rsidRPr="00740904" w:rsidRDefault="00457C10" w:rsidP="00292F1A">
      <w:pPr>
        <w:pStyle w:val="Standard"/>
        <w:spacing w:line="360" w:lineRule="auto"/>
        <w:ind w:firstLine="585"/>
        <w:jc w:val="both"/>
        <w:rPr>
          <w:rFonts w:cs="Times New Roman"/>
        </w:rPr>
      </w:pPr>
      <w:r w:rsidRPr="00740904">
        <w:rPr>
          <w:rFonts w:cs="Times New Roman"/>
        </w:rPr>
        <w:lastRenderedPageBreak/>
        <w:t>Por su parte el art. 2º señala que “</w:t>
      </w:r>
      <w:r w:rsidRPr="00740904">
        <w:rPr>
          <w:rFonts w:cs="Times New Roman"/>
          <w:i/>
        </w:rPr>
        <w:t>quedan sometidos a la misma obligación establecida en el artículo anterior los Intendentes y Concejales Municipales, los Presidentes, Directores, Gerentes, Jefes y Subjefes, Consejeros y Vocales de Reparticiones Centralizadas, Descentralizadas y Sociedades del Estado</w:t>
      </w:r>
      <w:r w:rsidRPr="00740904">
        <w:rPr>
          <w:rFonts w:cs="Times New Roman"/>
        </w:rPr>
        <w:t>”.</w:t>
      </w:r>
    </w:p>
    <w:p w:rsidR="0046639E" w:rsidRPr="00740904" w:rsidRDefault="0046639E" w:rsidP="00292F1A">
      <w:pPr>
        <w:pStyle w:val="Standard"/>
        <w:spacing w:line="360" w:lineRule="auto"/>
        <w:ind w:firstLine="585"/>
        <w:jc w:val="both"/>
        <w:rPr>
          <w:rFonts w:cs="Times New Roman"/>
        </w:rPr>
      </w:pPr>
    </w:p>
    <w:p w:rsidR="00250A64" w:rsidRPr="00740904" w:rsidRDefault="00C645FC" w:rsidP="00292F1A">
      <w:pPr>
        <w:pStyle w:val="Standard"/>
        <w:spacing w:line="360" w:lineRule="auto"/>
        <w:ind w:firstLine="585"/>
        <w:jc w:val="both"/>
        <w:rPr>
          <w:rFonts w:cs="Times New Roman"/>
        </w:rPr>
      </w:pPr>
      <w:r>
        <w:rPr>
          <w:rFonts w:cs="Times New Roman"/>
        </w:rPr>
        <w:t>Con respecto a los sujetos obligados, l</w:t>
      </w:r>
      <w:r w:rsidR="00986424" w:rsidRPr="00740904">
        <w:rPr>
          <w:rFonts w:cs="Times New Roman"/>
        </w:rPr>
        <w:t>a modificación de la ley</w:t>
      </w:r>
      <w:r>
        <w:rPr>
          <w:rFonts w:cs="Times New Roman"/>
        </w:rPr>
        <w:t xml:space="preserve"> se </w:t>
      </w:r>
      <w:r w:rsidR="00AA5A81">
        <w:rPr>
          <w:rFonts w:cs="Times New Roman"/>
        </w:rPr>
        <w:t>realiz</w:t>
      </w:r>
      <w:r>
        <w:rPr>
          <w:rFonts w:cs="Times New Roman"/>
        </w:rPr>
        <w:t>ó</w:t>
      </w:r>
      <w:r w:rsidR="00AA5A81">
        <w:rPr>
          <w:rFonts w:cs="Times New Roman"/>
        </w:rPr>
        <w:t xml:space="preserve"> para alcanzar una mayor precisi</w:t>
      </w:r>
      <w:r>
        <w:rPr>
          <w:rFonts w:cs="Times New Roman"/>
        </w:rPr>
        <w:t>ón, p</w:t>
      </w:r>
      <w:r w:rsidR="00AA5A81">
        <w:rPr>
          <w:rFonts w:cs="Times New Roman"/>
        </w:rPr>
        <w:t xml:space="preserve">or eso </w:t>
      </w:r>
      <w:r w:rsidR="00845360">
        <w:rPr>
          <w:rFonts w:cs="Times New Roman"/>
        </w:rPr>
        <w:t xml:space="preserve">además de los ya enunciados </w:t>
      </w:r>
      <w:r w:rsidR="00986424" w:rsidRPr="00740904">
        <w:rPr>
          <w:rFonts w:cs="Times New Roman"/>
        </w:rPr>
        <w:t>in</w:t>
      </w:r>
      <w:r w:rsidR="00E37592">
        <w:rPr>
          <w:rFonts w:cs="Times New Roman"/>
        </w:rPr>
        <w:t>corpora</w:t>
      </w:r>
      <w:r w:rsidR="00986424" w:rsidRPr="00740904">
        <w:rPr>
          <w:rFonts w:cs="Times New Roman"/>
        </w:rPr>
        <w:t xml:space="preserve"> </w:t>
      </w:r>
      <w:r w:rsidR="00C5576B">
        <w:rPr>
          <w:rFonts w:cs="Times New Roman"/>
        </w:rPr>
        <w:t>nuevos</w:t>
      </w:r>
      <w:r w:rsidR="00986424" w:rsidRPr="00740904">
        <w:rPr>
          <w:rFonts w:cs="Times New Roman"/>
        </w:rPr>
        <w:t xml:space="preserve"> funcionarios </w:t>
      </w:r>
      <w:r w:rsidR="00845360">
        <w:rPr>
          <w:rFonts w:cs="Times New Roman"/>
        </w:rPr>
        <w:t>a quienes obliga a present</w:t>
      </w:r>
      <w:r w:rsidR="00986424" w:rsidRPr="00740904">
        <w:rPr>
          <w:rFonts w:cs="Times New Roman"/>
        </w:rPr>
        <w:t>a</w:t>
      </w:r>
      <w:r w:rsidR="00845360">
        <w:rPr>
          <w:rFonts w:cs="Times New Roman"/>
        </w:rPr>
        <w:t>r la declaración jurada de bienes, ellos son:</w:t>
      </w:r>
      <w:r w:rsidR="00986424" w:rsidRPr="00740904">
        <w:rPr>
          <w:rFonts w:cs="Times New Roman"/>
        </w:rPr>
        <w:t xml:space="preserve"> Ministros del Poder Ejecutivo, Fiscal de Estado, Miembros del Tribunal de Cuentas y del Ministerio Público, Secretario de la Gobernación, </w:t>
      </w:r>
      <w:r w:rsidR="0046639E" w:rsidRPr="00740904">
        <w:rPr>
          <w:rFonts w:cs="Times New Roman"/>
        </w:rPr>
        <w:t>y a todos los directivos de las Sociedades del Estado.</w:t>
      </w:r>
    </w:p>
    <w:p w:rsidR="00390337" w:rsidRDefault="00390337" w:rsidP="00292F1A">
      <w:pPr>
        <w:pStyle w:val="Standard"/>
        <w:spacing w:line="360" w:lineRule="auto"/>
        <w:ind w:firstLine="585"/>
        <w:jc w:val="both"/>
        <w:rPr>
          <w:rFonts w:cs="Times New Roman"/>
        </w:rPr>
      </w:pPr>
    </w:p>
    <w:p w:rsidR="0046639E" w:rsidRPr="00740904" w:rsidRDefault="00845360" w:rsidP="00292F1A">
      <w:pPr>
        <w:pStyle w:val="Standard"/>
        <w:spacing w:line="360" w:lineRule="auto"/>
        <w:ind w:firstLine="585"/>
        <w:jc w:val="both"/>
        <w:rPr>
          <w:rFonts w:cs="Times New Roman"/>
        </w:rPr>
      </w:pPr>
      <w:r>
        <w:rPr>
          <w:rFonts w:cs="Times New Roman"/>
        </w:rPr>
        <w:t xml:space="preserve">Debido a que la estructura de </w:t>
      </w:r>
      <w:r w:rsidR="00584741">
        <w:rPr>
          <w:rFonts w:cs="Times New Roman"/>
        </w:rPr>
        <w:t xml:space="preserve">la función </w:t>
      </w:r>
      <w:proofErr w:type="spellStart"/>
      <w:proofErr w:type="gramStart"/>
      <w:r w:rsidR="00584741">
        <w:rPr>
          <w:rFonts w:cs="Times New Roman"/>
        </w:rPr>
        <w:t>publica</w:t>
      </w:r>
      <w:proofErr w:type="spellEnd"/>
      <w:proofErr w:type="gramEnd"/>
      <w:r w:rsidR="005A7E56">
        <w:rPr>
          <w:rFonts w:cs="Times New Roman"/>
        </w:rPr>
        <w:t xml:space="preserve"> </w:t>
      </w:r>
      <w:r>
        <w:rPr>
          <w:rFonts w:cs="Times New Roman"/>
        </w:rPr>
        <w:t xml:space="preserve">continuamente se modifica pues la misma es una </w:t>
      </w:r>
      <w:r w:rsidR="00584741">
        <w:rPr>
          <w:rFonts w:cs="Times New Roman"/>
        </w:rPr>
        <w:t>competencia del Poder Ejecutivo</w:t>
      </w:r>
      <w:r w:rsidR="00584741">
        <w:rPr>
          <w:rStyle w:val="Refdenotaalpie"/>
          <w:rFonts w:cs="Times New Roman"/>
        </w:rPr>
        <w:footnoteReference w:id="5"/>
      </w:r>
      <w:r w:rsidR="00584741">
        <w:rPr>
          <w:rFonts w:cs="Times New Roman"/>
        </w:rPr>
        <w:t xml:space="preserve"> </w:t>
      </w:r>
      <w:r w:rsidR="005A7E56">
        <w:rPr>
          <w:rFonts w:cs="Times New Roman"/>
        </w:rPr>
        <w:t>es necesario que la Escribanía permanentemente se actualice con respecto a los nuevos cargos y funcionarios nombrados para cubrir los mismos</w:t>
      </w:r>
      <w:r w:rsidR="00072B02">
        <w:rPr>
          <w:rFonts w:cs="Times New Roman"/>
        </w:rPr>
        <w:t>, surgiendo de esta manera un universo de obligados.</w:t>
      </w:r>
    </w:p>
    <w:p w:rsidR="00986424" w:rsidRPr="00740904" w:rsidRDefault="00986424" w:rsidP="00292F1A">
      <w:pPr>
        <w:pStyle w:val="Standard"/>
        <w:spacing w:line="360" w:lineRule="auto"/>
        <w:ind w:firstLine="585"/>
        <w:jc w:val="both"/>
        <w:rPr>
          <w:rFonts w:cs="Times New Roman"/>
        </w:rPr>
      </w:pPr>
    </w:p>
    <w:p w:rsidR="00250A64" w:rsidRPr="00740904" w:rsidRDefault="00A075E2" w:rsidP="00292F1A">
      <w:pPr>
        <w:pStyle w:val="Standard"/>
        <w:spacing w:line="360" w:lineRule="auto"/>
        <w:ind w:firstLine="585"/>
        <w:jc w:val="both"/>
        <w:rPr>
          <w:rFonts w:cs="Times New Roman"/>
        </w:rPr>
      </w:pPr>
      <w:r w:rsidRPr="00740904">
        <w:rPr>
          <w:rFonts w:cs="Times New Roman"/>
        </w:rPr>
        <w:t xml:space="preserve">A su vez en relación a los municipios </w:t>
      </w:r>
      <w:r w:rsidR="00AB5EDC" w:rsidRPr="00740904">
        <w:rPr>
          <w:rFonts w:cs="Times New Roman"/>
        </w:rPr>
        <w:t>es necesario aclarar que s</w:t>
      </w:r>
      <w:r w:rsidR="00457C10" w:rsidRPr="00740904">
        <w:rPr>
          <w:rFonts w:cs="Times New Roman"/>
        </w:rPr>
        <w:t>i bien la Ley Nº 3382 y su modificatoria Ley Nº 6547 resultan de aplicación obligatoria a todos los municipios de la Provincia, ello no obsta a que los que poseen facultades de dictar sus propias cartas orgánicas, incluyan en las mismas disposiciones atinentes a la presentación de declaraciones juradas patrimoniales de sus funcionarios, las que resultarán exigibles en el ámbito de sus jurisdicc</w:t>
      </w:r>
      <w:r w:rsidR="00AB5EDC" w:rsidRPr="00740904">
        <w:rPr>
          <w:rFonts w:cs="Times New Roman"/>
        </w:rPr>
        <w:t xml:space="preserve">iones, por lo que deviene otra obligación a cargo del Escribano de Gobierno. La misma consistirá en averiguar en los veintitrés departamentos y en sus respectivos municipios lo que establece sus cartas orgánicas, todo esto en cumplimiento </w:t>
      </w:r>
      <w:proofErr w:type="gramStart"/>
      <w:r w:rsidR="00AB5EDC" w:rsidRPr="00740904">
        <w:rPr>
          <w:rFonts w:cs="Times New Roman"/>
        </w:rPr>
        <w:t>de los establecido</w:t>
      </w:r>
      <w:proofErr w:type="gramEnd"/>
      <w:r w:rsidR="00AB5EDC" w:rsidRPr="00740904">
        <w:rPr>
          <w:rFonts w:cs="Times New Roman"/>
        </w:rPr>
        <w:t xml:space="preserve"> en el art. 12 ° </w:t>
      </w:r>
      <w:r w:rsidR="00AB5EDC" w:rsidRPr="00740904">
        <w:rPr>
          <w:rFonts w:cs="Times New Roman"/>
        </w:rPr>
        <w:lastRenderedPageBreak/>
        <w:t>de la ley 6547 sobre las medidas que el Escribano de Gobierno debe adoptar para que la obligación de presentar declaraciones juradas sea conocida.</w:t>
      </w:r>
    </w:p>
    <w:p w:rsidR="00772FF3" w:rsidRPr="00740904" w:rsidRDefault="00772FF3" w:rsidP="00292F1A">
      <w:pPr>
        <w:pStyle w:val="Standard"/>
        <w:spacing w:line="360" w:lineRule="auto"/>
        <w:ind w:firstLine="585"/>
        <w:jc w:val="both"/>
        <w:rPr>
          <w:rFonts w:cs="Times New Roman"/>
        </w:rPr>
      </w:pPr>
    </w:p>
    <w:p w:rsidR="006F1F32" w:rsidRDefault="008258C5" w:rsidP="00292F1A">
      <w:pPr>
        <w:pStyle w:val="NormalWeb"/>
        <w:spacing w:line="360" w:lineRule="auto"/>
        <w:ind w:firstLine="567"/>
        <w:jc w:val="both"/>
      </w:pPr>
      <w:r w:rsidRPr="00740904">
        <w:t>La normativa de Salta enumera a los funcionarios obligados a presentar las declaraciones juradas y n</w:t>
      </w:r>
      <w:r w:rsidR="006F1F32" w:rsidRPr="00740904">
        <w:t xml:space="preserve">o cabe duda que el </w:t>
      </w:r>
      <w:r w:rsidR="006840F0" w:rsidRPr="00740904">
        <w:t>G</w:t>
      </w:r>
      <w:r w:rsidR="006F1F32" w:rsidRPr="00740904">
        <w:t xml:space="preserve">obernador, como el Vicegobernador, los </w:t>
      </w:r>
      <w:r w:rsidR="006840F0" w:rsidRPr="00740904">
        <w:t>J</w:t>
      </w:r>
      <w:r w:rsidR="006F1F32" w:rsidRPr="00740904">
        <w:t xml:space="preserve">ueces, </w:t>
      </w:r>
      <w:r w:rsidR="006840F0" w:rsidRPr="00740904">
        <w:t>L</w:t>
      </w:r>
      <w:r w:rsidR="006F1F32" w:rsidRPr="00740904">
        <w:t>egisladores</w:t>
      </w:r>
      <w:r w:rsidRPr="00740904">
        <w:t xml:space="preserve">, </w:t>
      </w:r>
      <w:r w:rsidR="006840F0" w:rsidRPr="00740904">
        <w:t>M</w:t>
      </w:r>
      <w:r w:rsidRPr="00740904">
        <w:t xml:space="preserve">inistros, </w:t>
      </w:r>
      <w:r w:rsidR="006840F0" w:rsidRPr="00740904">
        <w:t>S</w:t>
      </w:r>
      <w:r w:rsidRPr="00740904">
        <w:t xml:space="preserve">ecretaros de </w:t>
      </w:r>
      <w:r w:rsidR="006840F0" w:rsidRPr="00740904">
        <w:t>G</w:t>
      </w:r>
      <w:r w:rsidRPr="00740904">
        <w:t>obierno</w:t>
      </w:r>
      <w:r w:rsidR="00096340" w:rsidRPr="00740904">
        <w:t xml:space="preserve"> </w:t>
      </w:r>
      <w:r w:rsidRPr="00740904">
        <w:t>so</w:t>
      </w:r>
      <w:r w:rsidR="00772FF3" w:rsidRPr="00740904">
        <w:t xml:space="preserve">n </w:t>
      </w:r>
      <w:r w:rsidRPr="00740904">
        <w:t>t</w:t>
      </w:r>
      <w:r w:rsidR="006F1F32" w:rsidRPr="00740904">
        <w:t xml:space="preserve">odos funcionarios </w:t>
      </w:r>
      <w:r w:rsidRPr="00740904">
        <w:t>con ni</w:t>
      </w:r>
      <w:r w:rsidR="006F1F32" w:rsidRPr="00740904">
        <w:t>vel de decisión</w:t>
      </w:r>
      <w:r w:rsidRPr="00740904">
        <w:t xml:space="preserve">. Tampoco se plantea duda en relación a los cargos </w:t>
      </w:r>
      <w:proofErr w:type="spellStart"/>
      <w:r w:rsidRPr="00740904">
        <w:t>dirigenciales</w:t>
      </w:r>
      <w:proofErr w:type="spellEnd"/>
      <w:r w:rsidRPr="00740904">
        <w:t xml:space="preserve"> de las reparticiones centralizadas y descentralizadas y las Sociedades del Estado</w:t>
      </w:r>
      <w:r w:rsidR="002B2F59">
        <w:t>, los cuales al ser personal superior desempeñan tareas de dirección, ejecución, fiscalización o asesoramiento</w:t>
      </w:r>
      <w:r w:rsidRPr="00740904">
        <w:t xml:space="preserve"> pero s</w:t>
      </w:r>
      <w:r w:rsidR="002B2F59">
        <w:t>í</w:t>
      </w:r>
      <w:r w:rsidRPr="00740904">
        <w:t xml:space="preserve"> </w:t>
      </w:r>
      <w:r w:rsidR="00AA5A81">
        <w:t xml:space="preserve">surge </w:t>
      </w:r>
      <w:r w:rsidR="002B2F59">
        <w:t>la incertidumbre con respecto a algunos</w:t>
      </w:r>
      <w:r w:rsidRPr="00740904">
        <w:t xml:space="preserve"> jefes y subjefes de áreas </w:t>
      </w:r>
      <w:r w:rsidR="002B2F59">
        <w:t>técnicas, o administrativas de las r</w:t>
      </w:r>
      <w:r w:rsidRPr="00740904">
        <w:t xml:space="preserve">eparticiones </w:t>
      </w:r>
      <w:r w:rsidR="00911AB4">
        <w:t xml:space="preserve">centralizadas, </w:t>
      </w:r>
      <w:r w:rsidR="002B2F59">
        <w:t xml:space="preserve">descentralizadas </w:t>
      </w:r>
      <w:r w:rsidR="00911AB4">
        <w:t>o sociedades del estado, los que no tienen poder alguno de d</w:t>
      </w:r>
      <w:r w:rsidRPr="00740904">
        <w:t>ecisión</w:t>
      </w:r>
      <w:r w:rsidR="00911AB4">
        <w:t xml:space="preserve"> y solo desempeñan funciones de su especialidad</w:t>
      </w:r>
      <w:r w:rsidRPr="00740904">
        <w:t>.</w:t>
      </w:r>
    </w:p>
    <w:p w:rsidR="00B925E9" w:rsidRDefault="00873C6C" w:rsidP="00292F1A">
      <w:pPr>
        <w:spacing w:line="360" w:lineRule="auto"/>
        <w:ind w:firstLine="567"/>
        <w:jc w:val="both"/>
        <w:rPr>
          <w:rFonts w:cs="Times New Roman"/>
        </w:rPr>
      </w:pPr>
      <w:r>
        <w:rPr>
          <w:rFonts w:cs="Times New Roman"/>
        </w:rPr>
        <w:t>Recordemos que la finalidad del s</w:t>
      </w:r>
      <w:r w:rsidRPr="00740904">
        <w:rPr>
          <w:rFonts w:cs="Times New Roman"/>
        </w:rPr>
        <w:t>istema de decl</w:t>
      </w:r>
      <w:r>
        <w:rPr>
          <w:rFonts w:cs="Times New Roman"/>
        </w:rPr>
        <w:t>araciones juradas patrimoniales es la protección del interés público</w:t>
      </w:r>
      <w:r w:rsidR="002353D7">
        <w:rPr>
          <w:rFonts w:cs="Times New Roman"/>
        </w:rPr>
        <w:t>,</w:t>
      </w:r>
      <w:r>
        <w:rPr>
          <w:rFonts w:cs="Times New Roman"/>
        </w:rPr>
        <w:t xml:space="preserve"> por lo que </w:t>
      </w:r>
      <w:r w:rsidR="002353D7">
        <w:rPr>
          <w:rFonts w:cs="Times New Roman"/>
        </w:rPr>
        <w:t>entendemos que están</w:t>
      </w:r>
      <w:r>
        <w:rPr>
          <w:rFonts w:cs="Times New Roman"/>
        </w:rPr>
        <w:t xml:space="preserve"> obliga</w:t>
      </w:r>
      <w:r w:rsidR="002353D7">
        <w:rPr>
          <w:rFonts w:cs="Times New Roman"/>
        </w:rPr>
        <w:t>dos</w:t>
      </w:r>
      <w:r>
        <w:rPr>
          <w:rFonts w:cs="Times New Roman"/>
        </w:rPr>
        <w:t xml:space="preserve"> </w:t>
      </w:r>
      <w:r w:rsidR="002353D7">
        <w:rPr>
          <w:rFonts w:cs="Times New Roman"/>
        </w:rPr>
        <w:t xml:space="preserve">a presentar declaración jurada </w:t>
      </w:r>
      <w:r>
        <w:rPr>
          <w:rFonts w:cs="Times New Roman"/>
        </w:rPr>
        <w:t xml:space="preserve">todos aquellos funcionarios que </w:t>
      </w:r>
      <w:r w:rsidR="002353D7">
        <w:rPr>
          <w:rFonts w:cs="Times New Roman"/>
        </w:rPr>
        <w:t>cumplan “funciones ejecutivas y de control en todos los niveles” para así detec</w:t>
      </w:r>
      <w:r w:rsidR="00A854CA" w:rsidRPr="00740904">
        <w:rPr>
          <w:rFonts w:cs="Times New Roman"/>
        </w:rPr>
        <w:t xml:space="preserve">tar y prevenir situaciones de conflicto entre el interés público y los intereses privados, </w:t>
      </w:r>
      <w:r>
        <w:rPr>
          <w:rFonts w:cs="Times New Roman"/>
        </w:rPr>
        <w:t xml:space="preserve">y </w:t>
      </w:r>
      <w:r w:rsidR="002353D7">
        <w:rPr>
          <w:rFonts w:cs="Times New Roman"/>
        </w:rPr>
        <w:t xml:space="preserve">todos aquellos funcionarios que manejen fondos públicos, administren fondos públicos o privados, integren comisiones de adjudicación o recepción de bienes, ello en pos </w:t>
      </w:r>
      <w:r>
        <w:rPr>
          <w:rFonts w:cs="Times New Roman"/>
        </w:rPr>
        <w:t xml:space="preserve">de </w:t>
      </w:r>
      <w:r w:rsidR="00A854CA" w:rsidRPr="00740904">
        <w:rPr>
          <w:rFonts w:cs="Times New Roman"/>
        </w:rPr>
        <w:t>alerta</w:t>
      </w:r>
      <w:r>
        <w:rPr>
          <w:rFonts w:cs="Times New Roman"/>
        </w:rPr>
        <w:t>r</w:t>
      </w:r>
      <w:r w:rsidR="00A854CA" w:rsidRPr="00740904">
        <w:rPr>
          <w:rFonts w:cs="Times New Roman"/>
        </w:rPr>
        <w:t xml:space="preserve"> sobre casos de posible enriquecimiento indebido</w:t>
      </w:r>
      <w:r w:rsidR="002353D7">
        <w:rPr>
          <w:rFonts w:cs="Times New Roman"/>
        </w:rPr>
        <w:t>.</w:t>
      </w:r>
      <w:r>
        <w:rPr>
          <w:rFonts w:cs="Times New Roman"/>
        </w:rPr>
        <w:t xml:space="preserve"> </w:t>
      </w:r>
    </w:p>
    <w:p w:rsidR="00A854CA" w:rsidRPr="00740904" w:rsidRDefault="00A854CA" w:rsidP="00292F1A">
      <w:pPr>
        <w:spacing w:line="360" w:lineRule="auto"/>
        <w:ind w:firstLine="567"/>
        <w:jc w:val="both"/>
        <w:rPr>
          <w:rFonts w:cs="Times New Roman"/>
        </w:rPr>
      </w:pPr>
    </w:p>
    <w:p w:rsidR="0007100C" w:rsidRPr="00740904" w:rsidRDefault="0012039A" w:rsidP="00292F1A">
      <w:pPr>
        <w:spacing w:line="360" w:lineRule="auto"/>
        <w:ind w:firstLine="567"/>
        <w:jc w:val="both"/>
        <w:rPr>
          <w:rFonts w:cs="Times New Roman"/>
        </w:rPr>
      </w:pPr>
      <w:r w:rsidRPr="00740904">
        <w:rPr>
          <w:rFonts w:cs="Times New Roman"/>
        </w:rPr>
        <w:t>Cabe hacer una aclaración con respecto a los hijos</w:t>
      </w:r>
      <w:r w:rsidR="0007100C" w:rsidRPr="00740904">
        <w:rPr>
          <w:rFonts w:cs="Times New Roman"/>
        </w:rPr>
        <w:t xml:space="preserve">. Nuestra ley se refiere a los hijos que están a cargo del funcionario si bien lo correcto y debe entenderse que se debe declarar los bienes de los </w:t>
      </w:r>
      <w:r w:rsidRPr="00740904">
        <w:rPr>
          <w:rFonts w:cs="Times New Roman"/>
        </w:rPr>
        <w:t>hijo</w:t>
      </w:r>
      <w:r w:rsidR="0007100C" w:rsidRPr="00740904">
        <w:rPr>
          <w:rFonts w:cs="Times New Roman"/>
        </w:rPr>
        <w:t>s</w:t>
      </w:r>
      <w:r w:rsidRPr="00740904">
        <w:rPr>
          <w:rFonts w:cs="Times New Roman"/>
        </w:rPr>
        <w:t xml:space="preserve"> menores </w:t>
      </w:r>
      <w:r w:rsidR="0007100C" w:rsidRPr="00740904">
        <w:rPr>
          <w:rFonts w:cs="Times New Roman"/>
        </w:rPr>
        <w:t xml:space="preserve">de edad y </w:t>
      </w:r>
      <w:r w:rsidRPr="00740904">
        <w:rPr>
          <w:rFonts w:cs="Times New Roman"/>
        </w:rPr>
        <w:t>no eman</w:t>
      </w:r>
      <w:r w:rsidR="0007100C" w:rsidRPr="00740904">
        <w:rPr>
          <w:rFonts w:cs="Times New Roman"/>
        </w:rPr>
        <w:t>cipados.</w:t>
      </w:r>
    </w:p>
    <w:p w:rsidR="0007100C" w:rsidRPr="00740904" w:rsidRDefault="00F50391" w:rsidP="00292F1A">
      <w:pPr>
        <w:tabs>
          <w:tab w:val="left" w:pos="2970"/>
        </w:tabs>
        <w:spacing w:line="360" w:lineRule="auto"/>
        <w:jc w:val="both"/>
        <w:rPr>
          <w:rFonts w:cs="Times New Roman"/>
        </w:rPr>
      </w:pPr>
      <w:r w:rsidRPr="00740904">
        <w:rPr>
          <w:rFonts w:cs="Times New Roman"/>
        </w:rPr>
        <w:tab/>
      </w:r>
    </w:p>
    <w:p w:rsidR="0007100C" w:rsidRPr="00740904" w:rsidRDefault="0007100C" w:rsidP="00292F1A">
      <w:pPr>
        <w:spacing w:line="360" w:lineRule="auto"/>
        <w:rPr>
          <w:rFonts w:cs="Times New Roman"/>
        </w:rPr>
      </w:pPr>
      <w:r w:rsidRPr="00740904">
        <w:rPr>
          <w:rFonts w:cs="Times New Roman"/>
        </w:rPr>
        <w:br w:type="page"/>
      </w:r>
    </w:p>
    <w:p w:rsidR="00250A64" w:rsidRPr="00740904" w:rsidRDefault="00457C10" w:rsidP="00292F1A">
      <w:pPr>
        <w:spacing w:line="360" w:lineRule="auto"/>
        <w:rPr>
          <w:rFonts w:cs="Times New Roman"/>
          <w:b/>
          <w:u w:val="single"/>
        </w:rPr>
      </w:pPr>
      <w:r w:rsidRPr="00740904">
        <w:rPr>
          <w:rFonts w:cs="Times New Roman"/>
          <w:b/>
          <w:u w:val="single"/>
        </w:rPr>
        <w:lastRenderedPageBreak/>
        <w:t>EXTENSIÓN DE LA OBLIGACIÓN DE PRESENTAR DECLARACIONES JURADAS DE BIENES.</w:t>
      </w:r>
    </w:p>
    <w:p w:rsidR="00250A64" w:rsidRPr="00740904" w:rsidRDefault="00250A64" w:rsidP="00292F1A">
      <w:pPr>
        <w:pStyle w:val="Standard"/>
        <w:spacing w:line="360" w:lineRule="auto"/>
        <w:ind w:firstLine="585"/>
        <w:jc w:val="both"/>
        <w:rPr>
          <w:rFonts w:cs="Times New Roman"/>
          <w:b/>
          <w:color w:val="000000"/>
          <w:u w:val="single"/>
        </w:rPr>
      </w:pPr>
    </w:p>
    <w:p w:rsidR="00250A64" w:rsidRPr="00740904" w:rsidRDefault="00457C10" w:rsidP="00292F1A">
      <w:pPr>
        <w:pStyle w:val="Standard"/>
        <w:spacing w:line="360" w:lineRule="auto"/>
        <w:ind w:firstLine="585"/>
        <w:jc w:val="both"/>
        <w:rPr>
          <w:rFonts w:cs="Times New Roman"/>
        </w:rPr>
      </w:pPr>
      <w:r w:rsidRPr="00740904">
        <w:rPr>
          <w:rFonts w:cs="Times New Roman"/>
        </w:rPr>
        <w:t>El artículo 3° de la ley 6</w:t>
      </w:r>
      <w:r w:rsidR="008872F7" w:rsidRPr="00740904">
        <w:rPr>
          <w:rFonts w:cs="Times New Roman"/>
        </w:rPr>
        <w:t>.</w:t>
      </w:r>
      <w:r w:rsidRPr="00740904">
        <w:rPr>
          <w:rFonts w:cs="Times New Roman"/>
        </w:rPr>
        <w:t xml:space="preserve">547 establece </w:t>
      </w:r>
      <w:r w:rsidRPr="00740904">
        <w:rPr>
          <w:rFonts w:cs="Times New Roman"/>
          <w:i/>
        </w:rPr>
        <w:t>“Los titulares de los distintos poderes podrán extender las obligaciones previstas en esta ley a empleados y funcionarios no expresamente comprendidos en la misma”.</w:t>
      </w:r>
    </w:p>
    <w:p w:rsidR="00213FCB" w:rsidRDefault="00213FCB" w:rsidP="00DD5655">
      <w:pPr>
        <w:pStyle w:val="Standard"/>
        <w:spacing w:line="360" w:lineRule="auto"/>
        <w:ind w:firstLine="585"/>
        <w:jc w:val="both"/>
        <w:rPr>
          <w:rFonts w:cs="Times New Roman"/>
        </w:rPr>
      </w:pPr>
    </w:p>
    <w:p w:rsidR="00DD5655" w:rsidRPr="00740904" w:rsidRDefault="00DD5655" w:rsidP="00DD5655">
      <w:pPr>
        <w:pStyle w:val="Standard"/>
        <w:spacing w:line="360" w:lineRule="auto"/>
        <w:ind w:firstLine="585"/>
        <w:jc w:val="both"/>
        <w:rPr>
          <w:rFonts w:cs="Times New Roman"/>
        </w:rPr>
      </w:pPr>
      <w:r w:rsidRPr="00740904">
        <w:rPr>
          <w:rFonts w:cs="Times New Roman"/>
        </w:rPr>
        <w:t xml:space="preserve">El Escribano de Gobierno debe tener en cuenta los siguientes aspectos:  1) tomar conocimiento fehaciente acerca del uso de la facultad de extensión de la obligación de presentar declaraciones juradas realizadas por los tres poderes; 2) determinación de los cargos a los que le cabe la responsabilidad de presentar declaraciones juradas teniendo en cuenta las modificaciones introducidas en las estructuras de gobierno desde la sanción de la ley 6547 y 3) la individualización de las personas que ocupan los cargos obligados por ley y los eventuales cargos a los que se les haya hecho extensiva dicha facultad, en virtud de los dispuesto por el </w:t>
      </w:r>
      <w:proofErr w:type="spellStart"/>
      <w:r w:rsidRPr="00740904">
        <w:rPr>
          <w:rFonts w:cs="Times New Roman"/>
        </w:rPr>
        <w:t>articulo</w:t>
      </w:r>
      <w:proofErr w:type="spellEnd"/>
      <w:r w:rsidRPr="00740904">
        <w:rPr>
          <w:rFonts w:cs="Times New Roman"/>
        </w:rPr>
        <w:t xml:space="preserve"> 3 de la Ley 3382.</w:t>
      </w:r>
    </w:p>
    <w:p w:rsidR="00213FCB" w:rsidRDefault="00213FCB" w:rsidP="00DD5655">
      <w:pPr>
        <w:pStyle w:val="Standard"/>
        <w:spacing w:line="360" w:lineRule="auto"/>
        <w:ind w:firstLine="585"/>
        <w:jc w:val="both"/>
        <w:rPr>
          <w:rFonts w:cs="Times New Roman"/>
        </w:rPr>
      </w:pPr>
    </w:p>
    <w:p w:rsidR="000905C9" w:rsidRPr="00740904" w:rsidRDefault="00213FCB" w:rsidP="00DD5655">
      <w:pPr>
        <w:pStyle w:val="Standard"/>
        <w:spacing w:line="360" w:lineRule="auto"/>
        <w:ind w:firstLine="585"/>
        <w:jc w:val="both"/>
        <w:rPr>
          <w:rFonts w:cs="Times New Roman"/>
        </w:rPr>
      </w:pPr>
      <w:r>
        <w:rPr>
          <w:rFonts w:cs="Times New Roman"/>
        </w:rPr>
        <w:t>L</w:t>
      </w:r>
      <w:r w:rsidR="00B8012B" w:rsidRPr="00740904">
        <w:rPr>
          <w:rFonts w:cs="Times New Roman"/>
        </w:rPr>
        <w:t xml:space="preserve">a Escribanía de Gobierno </w:t>
      </w:r>
      <w:r>
        <w:rPr>
          <w:rFonts w:cs="Times New Roman"/>
        </w:rPr>
        <w:t xml:space="preserve">en relación a </w:t>
      </w:r>
      <w:r w:rsidR="00B8012B" w:rsidRPr="00740904">
        <w:rPr>
          <w:rFonts w:cs="Times New Roman"/>
        </w:rPr>
        <w:t>este tema</w:t>
      </w:r>
      <w:r>
        <w:rPr>
          <w:rFonts w:cs="Times New Roman"/>
        </w:rPr>
        <w:t>,</w:t>
      </w:r>
      <w:r w:rsidR="00B8012B" w:rsidRPr="00740904">
        <w:rPr>
          <w:rFonts w:cs="Times New Roman"/>
        </w:rPr>
        <w:t xml:space="preserve"> mant</w:t>
      </w:r>
      <w:r>
        <w:rPr>
          <w:rFonts w:cs="Times New Roman"/>
        </w:rPr>
        <w:t>iene</w:t>
      </w:r>
      <w:r w:rsidR="00B8012B" w:rsidRPr="00740904">
        <w:rPr>
          <w:rFonts w:cs="Times New Roman"/>
        </w:rPr>
        <w:t xml:space="preserve"> una fluida comunicación con los tres poderes p</w:t>
      </w:r>
      <w:r>
        <w:rPr>
          <w:rFonts w:cs="Times New Roman"/>
        </w:rPr>
        <w:t xml:space="preserve">rocurando que </w:t>
      </w:r>
      <w:r w:rsidR="00B8012B" w:rsidRPr="00740904">
        <w:rPr>
          <w:rFonts w:cs="Times New Roman"/>
        </w:rPr>
        <w:t>éstos informen si ha</w:t>
      </w:r>
      <w:r>
        <w:rPr>
          <w:rFonts w:cs="Times New Roman"/>
        </w:rPr>
        <w:t>n</w:t>
      </w:r>
      <w:r w:rsidR="00B8012B" w:rsidRPr="00740904">
        <w:rPr>
          <w:rFonts w:cs="Times New Roman"/>
        </w:rPr>
        <w:t xml:space="preserve"> extendido a otros funcionarios o empleados </w:t>
      </w:r>
      <w:r>
        <w:rPr>
          <w:rFonts w:cs="Times New Roman"/>
        </w:rPr>
        <w:t>la</w:t>
      </w:r>
      <w:r w:rsidR="00B8012B" w:rsidRPr="00740904">
        <w:rPr>
          <w:rFonts w:cs="Times New Roman"/>
        </w:rPr>
        <w:t xml:space="preserve"> obligación</w:t>
      </w:r>
      <w:r>
        <w:rPr>
          <w:rFonts w:cs="Times New Roman"/>
        </w:rPr>
        <w:t xml:space="preserve"> de presentación de declaración jurada</w:t>
      </w:r>
      <w:r w:rsidR="00B8012B" w:rsidRPr="00740904">
        <w:rPr>
          <w:rFonts w:cs="Times New Roman"/>
        </w:rPr>
        <w:t xml:space="preserve">. De </w:t>
      </w:r>
      <w:r>
        <w:rPr>
          <w:rFonts w:cs="Times New Roman"/>
        </w:rPr>
        <w:t>ocurrir tal hecho se</w:t>
      </w:r>
      <w:r w:rsidR="00B8012B" w:rsidRPr="00740904">
        <w:rPr>
          <w:rFonts w:cs="Times New Roman"/>
        </w:rPr>
        <w:t xml:space="preserve"> deberá invitar a estos funcionarios a cumplir con su obligación debiendo en caso contrario </w:t>
      </w:r>
      <w:r w:rsidR="000905C9">
        <w:rPr>
          <w:rFonts w:cs="Times New Roman"/>
        </w:rPr>
        <w:t xml:space="preserve">archivar los informes </w:t>
      </w:r>
      <w:r w:rsidR="000905C9" w:rsidRPr="00740904">
        <w:rPr>
          <w:rFonts w:cs="Times New Roman"/>
        </w:rPr>
        <w:t>solicitados a cada uno de los Poderes</w:t>
      </w:r>
      <w:r w:rsidR="000905C9">
        <w:rPr>
          <w:rFonts w:cs="Times New Roman"/>
        </w:rPr>
        <w:t xml:space="preserve"> para </w:t>
      </w:r>
      <w:r w:rsidR="00B8012B" w:rsidRPr="00740904">
        <w:rPr>
          <w:rFonts w:cs="Times New Roman"/>
        </w:rPr>
        <w:t xml:space="preserve">constancia del </w:t>
      </w:r>
      <w:r w:rsidR="000905C9">
        <w:rPr>
          <w:rFonts w:cs="Times New Roman"/>
        </w:rPr>
        <w:t>cumplimiento por parte de Escribanía de Gobierno del art. 1</w:t>
      </w:r>
      <w:r w:rsidR="005C2EB8">
        <w:rPr>
          <w:rFonts w:cs="Times New Roman"/>
        </w:rPr>
        <w:t>2</w:t>
      </w:r>
      <w:r w:rsidR="000905C9">
        <w:rPr>
          <w:rFonts w:cs="Times New Roman"/>
        </w:rPr>
        <w:t xml:space="preserve">° de la ley </w:t>
      </w:r>
      <w:r w:rsidR="005C2EB8">
        <w:rPr>
          <w:rFonts w:cs="Times New Roman"/>
        </w:rPr>
        <w:t xml:space="preserve">3.382 modificado por ley </w:t>
      </w:r>
      <w:r w:rsidR="000905C9">
        <w:rPr>
          <w:rFonts w:cs="Times New Roman"/>
        </w:rPr>
        <w:t>6</w:t>
      </w:r>
      <w:r w:rsidR="005C2EB8">
        <w:rPr>
          <w:rFonts w:cs="Times New Roman"/>
        </w:rPr>
        <w:t xml:space="preserve">.547. </w:t>
      </w:r>
    </w:p>
    <w:p w:rsidR="00BA7399" w:rsidRDefault="00BA7399" w:rsidP="00292F1A">
      <w:pPr>
        <w:pStyle w:val="Standard"/>
        <w:spacing w:line="360" w:lineRule="auto"/>
        <w:ind w:firstLine="585"/>
        <w:jc w:val="both"/>
        <w:rPr>
          <w:rFonts w:cs="Times New Roman"/>
        </w:rPr>
      </w:pPr>
    </w:p>
    <w:p w:rsidR="00250A64" w:rsidRPr="00740904" w:rsidRDefault="00457C10" w:rsidP="00292F1A">
      <w:pPr>
        <w:pStyle w:val="Standard"/>
        <w:spacing w:line="360" w:lineRule="auto"/>
        <w:ind w:firstLine="585"/>
        <w:jc w:val="both"/>
        <w:rPr>
          <w:rFonts w:cs="Times New Roman"/>
        </w:rPr>
      </w:pPr>
      <w:r w:rsidRPr="00740904">
        <w:rPr>
          <w:rFonts w:cs="Times New Roman"/>
        </w:rPr>
        <w:t xml:space="preserve">En este sentido, podemos observar que se ha ido agregando funciones que debe cumplir la Escribanía de Gobierno con respecto a las declaraciones juradas, debiendo en consecuencia incorporar nuevas herramientas para atender a tales </w:t>
      </w:r>
      <w:r w:rsidR="00BA7399">
        <w:rPr>
          <w:rFonts w:cs="Times New Roman"/>
        </w:rPr>
        <w:t>aumentos</w:t>
      </w:r>
      <w:r w:rsidRPr="00740904">
        <w:rPr>
          <w:rFonts w:cs="Times New Roman"/>
        </w:rPr>
        <w:t xml:space="preserve">. </w:t>
      </w:r>
    </w:p>
    <w:p w:rsidR="00250A64" w:rsidRPr="00740904" w:rsidRDefault="00250A64" w:rsidP="00292F1A">
      <w:pPr>
        <w:pStyle w:val="Standard"/>
        <w:spacing w:line="360" w:lineRule="auto"/>
        <w:ind w:firstLine="585"/>
        <w:rPr>
          <w:rFonts w:cs="Times New Roman"/>
          <w:b/>
          <w:u w:val="single"/>
        </w:rPr>
      </w:pPr>
    </w:p>
    <w:p w:rsidR="00250A64" w:rsidRPr="00740904" w:rsidRDefault="00457C10" w:rsidP="00292F1A">
      <w:pPr>
        <w:pStyle w:val="Standard"/>
        <w:pageBreakBefore/>
        <w:spacing w:line="360" w:lineRule="auto"/>
        <w:jc w:val="both"/>
        <w:rPr>
          <w:rFonts w:cs="Times New Roman"/>
          <w:b/>
          <w:u w:val="single"/>
        </w:rPr>
      </w:pPr>
      <w:r w:rsidRPr="00740904">
        <w:rPr>
          <w:rFonts w:cs="Times New Roman"/>
          <w:b/>
          <w:u w:val="single"/>
        </w:rPr>
        <w:lastRenderedPageBreak/>
        <w:t>OBJETO DE LAS DECLARACIONES JURADAS</w:t>
      </w:r>
    </w:p>
    <w:p w:rsidR="0012039A" w:rsidRPr="00740904" w:rsidRDefault="0012039A" w:rsidP="00292F1A">
      <w:pPr>
        <w:pStyle w:val="Standard"/>
        <w:spacing w:line="360" w:lineRule="auto"/>
        <w:ind w:firstLine="585"/>
        <w:jc w:val="both"/>
        <w:rPr>
          <w:rFonts w:cs="Times New Roman"/>
        </w:rPr>
      </w:pPr>
    </w:p>
    <w:p w:rsidR="004A130B" w:rsidRPr="00740904" w:rsidRDefault="001D795E" w:rsidP="00292F1A">
      <w:pPr>
        <w:pStyle w:val="Standard"/>
        <w:spacing w:line="360" w:lineRule="auto"/>
        <w:ind w:firstLine="585"/>
        <w:jc w:val="both"/>
        <w:rPr>
          <w:rFonts w:cs="Times New Roman"/>
        </w:rPr>
      </w:pPr>
      <w:r w:rsidRPr="00740904">
        <w:rPr>
          <w:rFonts w:cs="Times New Roman"/>
        </w:rPr>
        <w:t xml:space="preserve">La Ley 3382 como su </w:t>
      </w:r>
      <w:r w:rsidR="004A130B" w:rsidRPr="00740904">
        <w:rPr>
          <w:rFonts w:cs="Times New Roman"/>
        </w:rPr>
        <w:t>modificatoria</w:t>
      </w:r>
      <w:r w:rsidRPr="00740904">
        <w:rPr>
          <w:rFonts w:cs="Times New Roman"/>
        </w:rPr>
        <w:t xml:space="preserve"> </w:t>
      </w:r>
      <w:r w:rsidR="004A130B" w:rsidRPr="00740904">
        <w:rPr>
          <w:rFonts w:cs="Times New Roman"/>
        </w:rPr>
        <w:t>6547 establecen que la declaración jurada debe versa sobre los bienes patrimoniales del funcionario, cónyuge e hijos a su cargo.</w:t>
      </w:r>
    </w:p>
    <w:p w:rsidR="00CF2F1D" w:rsidRPr="00740904" w:rsidRDefault="00CF2F1D" w:rsidP="00292F1A">
      <w:pPr>
        <w:pStyle w:val="Standard"/>
        <w:spacing w:line="360" w:lineRule="auto"/>
        <w:ind w:firstLine="585"/>
        <w:jc w:val="both"/>
        <w:rPr>
          <w:rFonts w:cs="Times New Roman"/>
        </w:rPr>
      </w:pPr>
      <w:r w:rsidRPr="00740904">
        <w:rPr>
          <w:rFonts w:cs="Times New Roman"/>
        </w:rPr>
        <w:t xml:space="preserve">Según el Código Civil </w:t>
      </w:r>
      <w:r w:rsidR="004A130B" w:rsidRPr="00740904">
        <w:rPr>
          <w:rFonts w:cs="Times New Roman"/>
        </w:rPr>
        <w:t>los bienes son t</w:t>
      </w:r>
      <w:r w:rsidRPr="00740904">
        <w:rPr>
          <w:rFonts w:cs="Times New Roman"/>
        </w:rPr>
        <w:t>anto los objetos materiales como inmateriales susceptibles de apreciación pecuniaria y el conjunto de bienes conforman el patrimonio de una persona.</w:t>
      </w:r>
      <w:r w:rsidRPr="00740904">
        <w:rPr>
          <w:rStyle w:val="Refdenotaalpie"/>
          <w:rFonts w:cs="Times New Roman"/>
        </w:rPr>
        <w:footnoteReference w:id="6"/>
      </w:r>
    </w:p>
    <w:p w:rsidR="00776877" w:rsidRDefault="008A307B" w:rsidP="00292F1A">
      <w:pPr>
        <w:pStyle w:val="Standard"/>
        <w:spacing w:line="360" w:lineRule="auto"/>
        <w:ind w:firstLine="585"/>
        <w:jc w:val="both"/>
        <w:rPr>
          <w:rFonts w:cs="Times New Roman"/>
        </w:rPr>
      </w:pPr>
      <w:r>
        <w:rPr>
          <w:rFonts w:cs="Times New Roman"/>
        </w:rPr>
        <w:t xml:space="preserve">Pero </w:t>
      </w:r>
      <w:r w:rsidR="0020488B">
        <w:rPr>
          <w:rFonts w:cs="Times New Roman"/>
        </w:rPr>
        <w:t>si bien l</w:t>
      </w:r>
      <w:r>
        <w:rPr>
          <w:rFonts w:cs="Times New Roman"/>
        </w:rPr>
        <w:t xml:space="preserve">a ley </w:t>
      </w:r>
      <w:r w:rsidR="0020488B">
        <w:rPr>
          <w:rFonts w:cs="Times New Roman"/>
        </w:rPr>
        <w:t>provincial establece q</w:t>
      </w:r>
      <w:bookmarkStart w:id="0" w:name="_GoBack"/>
      <w:bookmarkEnd w:id="0"/>
      <w:r w:rsidR="0020488B">
        <w:rPr>
          <w:rFonts w:cs="Times New Roman"/>
        </w:rPr>
        <w:t>ue se debe declarar solamente los</w:t>
      </w:r>
      <w:r>
        <w:rPr>
          <w:rFonts w:cs="Times New Roman"/>
        </w:rPr>
        <w:t xml:space="preserve"> “bienes” </w:t>
      </w:r>
      <w:r w:rsidR="0020488B">
        <w:rPr>
          <w:rFonts w:cs="Times New Roman"/>
        </w:rPr>
        <w:t xml:space="preserve">de manera muy general con el paso del tiempo fue adquiriendo mayor nivel de detalle debido a los formularios especialmente diseñado para ello. De esta manera </w:t>
      </w:r>
      <w:r>
        <w:rPr>
          <w:rFonts w:cs="Times New Roman"/>
        </w:rPr>
        <w:t>se declara</w:t>
      </w:r>
      <w:r w:rsidR="00776877">
        <w:rPr>
          <w:rFonts w:cs="Times New Roman"/>
        </w:rPr>
        <w:t>r:</w:t>
      </w:r>
    </w:p>
    <w:p w:rsidR="00776877" w:rsidRDefault="0020488B" w:rsidP="00292F1A">
      <w:pPr>
        <w:pStyle w:val="Standard"/>
        <w:spacing w:line="360" w:lineRule="auto"/>
        <w:ind w:firstLine="585"/>
        <w:jc w:val="both"/>
        <w:rPr>
          <w:rFonts w:cs="Times New Roman"/>
        </w:rPr>
      </w:pPr>
      <w:r>
        <w:rPr>
          <w:rFonts w:cs="Times New Roman"/>
        </w:rPr>
        <w:t xml:space="preserve">a) Bienes inmuebles, </w:t>
      </w:r>
    </w:p>
    <w:p w:rsidR="00776877" w:rsidRDefault="0020488B" w:rsidP="00292F1A">
      <w:pPr>
        <w:pStyle w:val="Standard"/>
        <w:spacing w:line="360" w:lineRule="auto"/>
        <w:ind w:firstLine="585"/>
        <w:jc w:val="both"/>
        <w:rPr>
          <w:rFonts w:cs="Times New Roman"/>
        </w:rPr>
      </w:pPr>
      <w:r>
        <w:rPr>
          <w:rFonts w:cs="Times New Roman"/>
        </w:rPr>
        <w:t xml:space="preserve">b) Bienes muebles registrables, </w:t>
      </w:r>
    </w:p>
    <w:p w:rsidR="00776877" w:rsidRDefault="0020488B" w:rsidP="00292F1A">
      <w:pPr>
        <w:pStyle w:val="Standard"/>
        <w:spacing w:line="360" w:lineRule="auto"/>
        <w:ind w:firstLine="585"/>
        <w:jc w:val="both"/>
        <w:rPr>
          <w:rFonts w:cs="Times New Roman"/>
        </w:rPr>
      </w:pPr>
      <w:r>
        <w:rPr>
          <w:rFonts w:cs="Times New Roman"/>
        </w:rPr>
        <w:t xml:space="preserve">c) Otros bienes de valor, </w:t>
      </w:r>
    </w:p>
    <w:p w:rsidR="00776877" w:rsidRDefault="0020488B" w:rsidP="00292F1A">
      <w:pPr>
        <w:pStyle w:val="Standard"/>
        <w:spacing w:line="360" w:lineRule="auto"/>
        <w:ind w:firstLine="585"/>
        <w:jc w:val="both"/>
        <w:rPr>
          <w:rFonts w:cs="Times New Roman"/>
        </w:rPr>
      </w:pPr>
      <w:r>
        <w:rPr>
          <w:rFonts w:cs="Times New Roman"/>
        </w:rPr>
        <w:t xml:space="preserve">d) Capital invertido en títulos, acciones y demás valores cotizables o no en bolsa, </w:t>
      </w:r>
    </w:p>
    <w:p w:rsidR="00776877" w:rsidRDefault="0020488B" w:rsidP="00292F1A">
      <w:pPr>
        <w:pStyle w:val="Standard"/>
        <w:spacing w:line="360" w:lineRule="auto"/>
        <w:ind w:firstLine="585"/>
        <w:jc w:val="both"/>
        <w:rPr>
          <w:rFonts w:cs="Times New Roman"/>
        </w:rPr>
      </w:pPr>
      <w:r>
        <w:rPr>
          <w:rFonts w:cs="Times New Roman"/>
        </w:rPr>
        <w:t>e)</w:t>
      </w:r>
      <w:r w:rsidR="00776877">
        <w:rPr>
          <w:rFonts w:cs="Times New Roman"/>
        </w:rPr>
        <w:t xml:space="preserve"> Monto de los depósitos en banco u otras entidades financieras de ahorro o provisionales, nacionales o extranjeras, </w:t>
      </w:r>
    </w:p>
    <w:p w:rsidR="00776877" w:rsidRDefault="00776877" w:rsidP="00292F1A">
      <w:pPr>
        <w:pStyle w:val="Standard"/>
        <w:spacing w:line="360" w:lineRule="auto"/>
        <w:ind w:firstLine="585"/>
        <w:jc w:val="both"/>
        <w:rPr>
          <w:rFonts w:cs="Times New Roman"/>
        </w:rPr>
      </w:pPr>
      <w:r>
        <w:rPr>
          <w:rFonts w:cs="Times New Roman"/>
        </w:rPr>
        <w:t xml:space="preserve">f) Tenencia de dinero en efectivo en moneda nacional o extranjera, </w:t>
      </w:r>
    </w:p>
    <w:p w:rsidR="00776877" w:rsidRDefault="00776877" w:rsidP="00292F1A">
      <w:pPr>
        <w:pStyle w:val="Standard"/>
        <w:spacing w:line="360" w:lineRule="auto"/>
        <w:ind w:firstLine="585"/>
        <w:jc w:val="both"/>
        <w:rPr>
          <w:rFonts w:cs="Times New Roman"/>
        </w:rPr>
      </w:pPr>
      <w:r>
        <w:rPr>
          <w:rFonts w:cs="Times New Roman"/>
        </w:rPr>
        <w:t>g)</w:t>
      </w:r>
      <w:r w:rsidR="0020488B">
        <w:rPr>
          <w:rFonts w:cs="Times New Roman"/>
        </w:rPr>
        <w:t xml:space="preserve"> </w:t>
      </w:r>
      <w:r>
        <w:rPr>
          <w:rFonts w:cs="Times New Roman"/>
        </w:rPr>
        <w:t>C</w:t>
      </w:r>
      <w:r w:rsidR="008A307B">
        <w:rPr>
          <w:rFonts w:cs="Times New Roman"/>
        </w:rPr>
        <w:t>réditos; deudas</w:t>
      </w:r>
      <w:r>
        <w:rPr>
          <w:rFonts w:cs="Times New Roman"/>
        </w:rPr>
        <w:t xml:space="preserve"> comunes, hipotecarias o prendarias</w:t>
      </w:r>
    </w:p>
    <w:p w:rsidR="00776877" w:rsidRDefault="00776877" w:rsidP="00292F1A">
      <w:pPr>
        <w:pStyle w:val="Standard"/>
        <w:spacing w:line="360" w:lineRule="auto"/>
        <w:ind w:firstLine="585"/>
        <w:jc w:val="both"/>
        <w:rPr>
          <w:rFonts w:cs="Times New Roman"/>
        </w:rPr>
      </w:pPr>
      <w:r>
        <w:rPr>
          <w:rFonts w:cs="Times New Roman"/>
        </w:rPr>
        <w:t>h) I</w:t>
      </w:r>
      <w:r w:rsidR="008A307B">
        <w:rPr>
          <w:rFonts w:cs="Times New Roman"/>
        </w:rPr>
        <w:t xml:space="preserve">ngresos </w:t>
      </w:r>
      <w:r w:rsidR="0020488B">
        <w:rPr>
          <w:rFonts w:cs="Times New Roman"/>
        </w:rPr>
        <w:t>y</w:t>
      </w:r>
      <w:r w:rsidR="008A307B">
        <w:rPr>
          <w:rFonts w:cs="Times New Roman"/>
        </w:rPr>
        <w:t xml:space="preserve"> egresos </w:t>
      </w:r>
      <w:r w:rsidR="0020488B">
        <w:rPr>
          <w:rFonts w:cs="Times New Roman"/>
        </w:rPr>
        <w:t>anuales derivados del trabajo en relación de dependencia o del ejercicio de activ</w:t>
      </w:r>
      <w:r>
        <w:rPr>
          <w:rFonts w:cs="Times New Roman"/>
        </w:rPr>
        <w:t>id</w:t>
      </w:r>
      <w:r w:rsidR="0020488B">
        <w:rPr>
          <w:rFonts w:cs="Times New Roman"/>
        </w:rPr>
        <w:t xml:space="preserve">ades </w:t>
      </w:r>
      <w:r>
        <w:rPr>
          <w:rFonts w:cs="Times New Roman"/>
        </w:rPr>
        <w:t>in</w:t>
      </w:r>
      <w:r w:rsidR="0020488B">
        <w:rPr>
          <w:rFonts w:cs="Times New Roman"/>
        </w:rPr>
        <w:t>dependi</w:t>
      </w:r>
      <w:r>
        <w:rPr>
          <w:rFonts w:cs="Times New Roman"/>
        </w:rPr>
        <w:t>entes y/o profesionales</w:t>
      </w:r>
    </w:p>
    <w:p w:rsidR="00CF2F1D" w:rsidRPr="00740904" w:rsidRDefault="00776877" w:rsidP="00292F1A">
      <w:pPr>
        <w:pStyle w:val="Standard"/>
        <w:spacing w:line="360" w:lineRule="auto"/>
        <w:ind w:firstLine="585"/>
        <w:jc w:val="both"/>
        <w:rPr>
          <w:rFonts w:cs="Times New Roman"/>
        </w:rPr>
      </w:pPr>
      <w:r>
        <w:rPr>
          <w:rFonts w:cs="Times New Roman"/>
        </w:rPr>
        <w:t>i) Ingresos y egresos anuales derivados de rentas o sistemas previsionales.</w:t>
      </w:r>
      <w:r w:rsidR="008A307B">
        <w:rPr>
          <w:rFonts w:cs="Times New Roman"/>
        </w:rPr>
        <w:t xml:space="preserve"> </w:t>
      </w:r>
    </w:p>
    <w:p w:rsidR="00776877" w:rsidRDefault="00776877" w:rsidP="00292F1A">
      <w:pPr>
        <w:pStyle w:val="Standard"/>
        <w:spacing w:line="360" w:lineRule="auto"/>
        <w:ind w:firstLine="585"/>
        <w:jc w:val="both"/>
        <w:rPr>
          <w:rFonts w:cs="Times New Roman"/>
        </w:rPr>
      </w:pPr>
      <w:r>
        <w:rPr>
          <w:rFonts w:cs="Times New Roman"/>
        </w:rPr>
        <w:lastRenderedPageBreak/>
        <w:t xml:space="preserve">De esta manera se conoce ciertamente la situación </w:t>
      </w:r>
      <w:r w:rsidR="00E22375" w:rsidRPr="00740904">
        <w:rPr>
          <w:rFonts w:cs="Times New Roman"/>
        </w:rPr>
        <w:t>patrimonial</w:t>
      </w:r>
      <w:r>
        <w:rPr>
          <w:rFonts w:cs="Times New Roman"/>
        </w:rPr>
        <w:t xml:space="preserve"> como la </w:t>
      </w:r>
      <w:r w:rsidR="00E22375" w:rsidRPr="00740904">
        <w:rPr>
          <w:rFonts w:cs="Times New Roman"/>
        </w:rPr>
        <w:t>financier</w:t>
      </w:r>
      <w:r>
        <w:rPr>
          <w:rFonts w:cs="Times New Roman"/>
        </w:rPr>
        <w:t>a del funcionario</w:t>
      </w:r>
      <w:r w:rsidR="000D34D9">
        <w:rPr>
          <w:rFonts w:cs="Times New Roman"/>
        </w:rPr>
        <w:t xml:space="preserve"> y a través del cotejo de las distintas declaraciones juradas presentadas se puede r</w:t>
      </w:r>
      <w:r w:rsidR="000D34D9" w:rsidRPr="00292F1A">
        <w:t xml:space="preserve">ealizar el seguimiento de la evolución patrimonial </w:t>
      </w:r>
      <w:r w:rsidR="000D34D9">
        <w:t xml:space="preserve">pudiendo asimismo </w:t>
      </w:r>
      <w:r w:rsidR="000D34D9" w:rsidRPr="00292F1A">
        <w:t>prevenir y detectar eventuales conflictos de interes</w:t>
      </w:r>
      <w:r w:rsidR="000D34D9">
        <w:t xml:space="preserve">es </w:t>
      </w:r>
      <w:r w:rsidR="00671641">
        <w:t xml:space="preserve">e incompatibilidades </w:t>
      </w:r>
      <w:r w:rsidR="000D34D9">
        <w:t xml:space="preserve">y revelar si hubiere algún enriquecimiento ilícito. </w:t>
      </w:r>
    </w:p>
    <w:p w:rsidR="000D34D9" w:rsidRDefault="000D34D9" w:rsidP="00292F1A">
      <w:pPr>
        <w:pStyle w:val="Standard"/>
        <w:spacing w:line="360" w:lineRule="auto"/>
        <w:ind w:firstLine="585"/>
        <w:jc w:val="both"/>
        <w:rPr>
          <w:rFonts w:cs="Times New Roman"/>
        </w:rPr>
      </w:pPr>
    </w:p>
    <w:p w:rsidR="00250A64" w:rsidRPr="00740904" w:rsidRDefault="002E3F12" w:rsidP="00292F1A">
      <w:pPr>
        <w:pStyle w:val="Standard"/>
        <w:spacing w:line="360" w:lineRule="auto"/>
        <w:ind w:firstLine="585"/>
        <w:jc w:val="both"/>
        <w:rPr>
          <w:rFonts w:cs="Times New Roman"/>
          <w:b/>
          <w:u w:val="single"/>
        </w:rPr>
      </w:pPr>
      <w:r>
        <w:rPr>
          <w:rFonts w:cs="Times New Roman"/>
        </w:rPr>
        <w:t>En la Provincia de Salta no existe la presentación de sobres reservados sino únicamente la presentación de la declaración jurada en la cual también se declara los datos personales del funcionario obligado.</w:t>
      </w:r>
    </w:p>
    <w:p w:rsidR="00250A64" w:rsidRPr="00740904" w:rsidRDefault="00457C10" w:rsidP="00292F1A">
      <w:pPr>
        <w:pStyle w:val="Standard"/>
        <w:pageBreakBefore/>
        <w:spacing w:line="360" w:lineRule="auto"/>
        <w:jc w:val="both"/>
        <w:rPr>
          <w:rFonts w:cs="Times New Roman"/>
          <w:b/>
          <w:u w:val="single"/>
        </w:rPr>
      </w:pPr>
      <w:r w:rsidRPr="00740904">
        <w:rPr>
          <w:rFonts w:cs="Times New Roman"/>
          <w:b/>
          <w:u w:val="single"/>
        </w:rPr>
        <w:lastRenderedPageBreak/>
        <w:t>PERIODICIDAD EN LA PRESENTACION</w:t>
      </w:r>
    </w:p>
    <w:p w:rsidR="00250A64" w:rsidRPr="00740904" w:rsidRDefault="00250A64" w:rsidP="00292F1A">
      <w:pPr>
        <w:pStyle w:val="Standard"/>
        <w:spacing w:line="360" w:lineRule="auto"/>
        <w:ind w:firstLine="585"/>
        <w:jc w:val="both"/>
        <w:rPr>
          <w:rFonts w:cs="Times New Roman"/>
        </w:rPr>
      </w:pPr>
    </w:p>
    <w:p w:rsidR="00095587" w:rsidRDefault="00457C10" w:rsidP="00292F1A">
      <w:pPr>
        <w:pStyle w:val="Standard"/>
        <w:spacing w:line="360" w:lineRule="auto"/>
        <w:ind w:firstLine="585"/>
        <w:jc w:val="both"/>
        <w:rPr>
          <w:rFonts w:cs="Times New Roman"/>
        </w:rPr>
      </w:pPr>
      <w:r w:rsidRPr="00740904">
        <w:rPr>
          <w:rFonts w:cs="Times New Roman"/>
        </w:rPr>
        <w:t>Para poder determinar si un funcionario incrementó injustificadamente su patrimonio, es necesario contar con información confiable acerca de su situación antes de asumir el cargo, información periódica sobre la evolución de su patrimonio mientras permanezca en dicho cargo e información sobre su situación patrimonial al egreso de la función pública.</w:t>
      </w:r>
    </w:p>
    <w:p w:rsidR="006D209A" w:rsidRDefault="006D209A" w:rsidP="00292F1A">
      <w:pPr>
        <w:pStyle w:val="Standard"/>
        <w:spacing w:line="360" w:lineRule="auto"/>
        <w:ind w:firstLine="585"/>
        <w:jc w:val="both"/>
        <w:rPr>
          <w:rFonts w:cs="Times New Roman"/>
        </w:rPr>
      </w:pPr>
    </w:p>
    <w:p w:rsidR="00250A64" w:rsidRPr="00740904" w:rsidRDefault="00457C10" w:rsidP="00292F1A">
      <w:pPr>
        <w:pStyle w:val="Standard"/>
        <w:spacing w:line="360" w:lineRule="auto"/>
        <w:ind w:firstLine="585"/>
        <w:jc w:val="both"/>
        <w:rPr>
          <w:rFonts w:cs="Times New Roman"/>
        </w:rPr>
      </w:pPr>
      <w:r w:rsidRPr="00740904">
        <w:rPr>
          <w:rFonts w:cs="Times New Roman"/>
        </w:rPr>
        <w:t xml:space="preserve">Esta información es un insumo básico para determinar la responsabilidad penal de un funcionario que se enriqueció ilimitadamente; y es aquí donde la existencia de un </w:t>
      </w:r>
      <w:r w:rsidR="007C2A6D" w:rsidRPr="00740904">
        <w:rPr>
          <w:rFonts w:cs="Times New Roman"/>
        </w:rPr>
        <w:t>sistema</w:t>
      </w:r>
      <w:r w:rsidRPr="00740904">
        <w:rPr>
          <w:rFonts w:cs="Times New Roman"/>
        </w:rPr>
        <w:t xml:space="preserve"> de declaraciones juradas cumple un rol esencial.</w:t>
      </w:r>
      <w:r w:rsidRPr="00740904">
        <w:rPr>
          <w:rStyle w:val="Refdenotaalpie"/>
          <w:rFonts w:cs="Times New Roman"/>
        </w:rPr>
        <w:footnoteReference w:id="7"/>
      </w:r>
    </w:p>
    <w:p w:rsidR="00250A64" w:rsidRPr="00740904" w:rsidRDefault="00250A64" w:rsidP="00292F1A">
      <w:pPr>
        <w:pStyle w:val="Standard"/>
        <w:spacing w:line="360" w:lineRule="auto"/>
        <w:ind w:firstLine="585"/>
        <w:jc w:val="both"/>
        <w:rPr>
          <w:rFonts w:cs="Times New Roman"/>
        </w:rPr>
      </w:pPr>
    </w:p>
    <w:p w:rsidR="00250A64" w:rsidRPr="00740904" w:rsidRDefault="00457C10" w:rsidP="00292F1A">
      <w:pPr>
        <w:pStyle w:val="Standard"/>
        <w:spacing w:line="360" w:lineRule="auto"/>
        <w:ind w:firstLine="585"/>
        <w:jc w:val="both"/>
        <w:rPr>
          <w:rFonts w:cs="Times New Roman"/>
        </w:rPr>
      </w:pPr>
      <w:r w:rsidRPr="00740904">
        <w:rPr>
          <w:rFonts w:cs="Times New Roman"/>
        </w:rPr>
        <w:t>No debemos descon</w:t>
      </w:r>
      <w:r w:rsidR="008872F7" w:rsidRPr="00740904">
        <w:rPr>
          <w:rFonts w:cs="Times New Roman"/>
        </w:rPr>
        <w:t>o</w:t>
      </w:r>
      <w:r w:rsidRPr="00740904">
        <w:rPr>
          <w:rFonts w:cs="Times New Roman"/>
        </w:rPr>
        <w:t xml:space="preserve">cer lo establecido en el art. 268 (2) del Código Penal Argentino con respecto al enriquecimiento </w:t>
      </w:r>
      <w:r w:rsidR="007C2A6D" w:rsidRPr="00740904">
        <w:rPr>
          <w:rFonts w:cs="Times New Roman"/>
        </w:rPr>
        <w:t>ilícito</w:t>
      </w:r>
      <w:r w:rsidRPr="00740904">
        <w:rPr>
          <w:rFonts w:cs="Times New Roman"/>
        </w:rPr>
        <w:t>, el que establece penas de prisión y multa para las personas que, habiendo ejercido la función pública, incrementan su patrimonio y no pueden justificar tal incremento.</w:t>
      </w:r>
      <w:r w:rsidRPr="00740904">
        <w:rPr>
          <w:rStyle w:val="Refdenotaalpie"/>
          <w:rFonts w:cs="Times New Roman"/>
        </w:rPr>
        <w:footnoteReference w:id="8"/>
      </w:r>
    </w:p>
    <w:p w:rsidR="00250A64" w:rsidRPr="00740904" w:rsidRDefault="00250A64" w:rsidP="00292F1A">
      <w:pPr>
        <w:pStyle w:val="Standard"/>
        <w:spacing w:line="360" w:lineRule="auto"/>
        <w:ind w:firstLine="585"/>
        <w:jc w:val="both"/>
        <w:rPr>
          <w:rFonts w:cs="Times New Roman"/>
        </w:rPr>
      </w:pPr>
    </w:p>
    <w:p w:rsidR="00250A64" w:rsidRPr="00740904" w:rsidRDefault="00457C10" w:rsidP="00292F1A">
      <w:pPr>
        <w:pStyle w:val="Standard"/>
        <w:spacing w:line="360" w:lineRule="auto"/>
        <w:ind w:firstLine="585"/>
        <w:jc w:val="both"/>
        <w:rPr>
          <w:rFonts w:cs="Times New Roman"/>
        </w:rPr>
      </w:pPr>
      <w:r w:rsidRPr="00740904">
        <w:rPr>
          <w:rFonts w:cs="Times New Roman"/>
        </w:rPr>
        <w:t xml:space="preserve">En este sentido la información recolectada a </w:t>
      </w:r>
      <w:r w:rsidR="007C2A6D" w:rsidRPr="00740904">
        <w:rPr>
          <w:rFonts w:cs="Times New Roman"/>
        </w:rPr>
        <w:t>través</w:t>
      </w:r>
      <w:r w:rsidRPr="00740904">
        <w:rPr>
          <w:rFonts w:cs="Times New Roman"/>
        </w:rPr>
        <w:t xml:space="preserve"> de las declaraciones juradas que los </w:t>
      </w:r>
      <w:r w:rsidR="007C2A6D" w:rsidRPr="00740904">
        <w:rPr>
          <w:rFonts w:cs="Times New Roman"/>
        </w:rPr>
        <w:t>funcionarios</w:t>
      </w:r>
      <w:r w:rsidRPr="00740904">
        <w:rPr>
          <w:rFonts w:cs="Times New Roman"/>
        </w:rPr>
        <w:t xml:space="preserve"> </w:t>
      </w:r>
      <w:r w:rsidR="007C2A6D" w:rsidRPr="00740904">
        <w:rPr>
          <w:rFonts w:cs="Times New Roman"/>
        </w:rPr>
        <w:t>están</w:t>
      </w:r>
      <w:r w:rsidRPr="00740904">
        <w:rPr>
          <w:rFonts w:cs="Times New Roman"/>
        </w:rPr>
        <w:t xml:space="preserve"> obligados a presentar, contribuye a detectar incrementos patrimoniales y luego solicitar las justificaciones del caso. Eventualmente si el incremento patrimonial no es </w:t>
      </w:r>
      <w:r w:rsidR="007C2A6D" w:rsidRPr="00740904">
        <w:rPr>
          <w:rFonts w:cs="Times New Roman"/>
        </w:rPr>
        <w:t>debidamente</w:t>
      </w:r>
      <w:r w:rsidRPr="00740904">
        <w:rPr>
          <w:rFonts w:cs="Times New Roman"/>
        </w:rPr>
        <w:t xml:space="preserve"> justificado, el funcionario será pasible de la </w:t>
      </w:r>
      <w:r w:rsidR="007C2A6D" w:rsidRPr="00740904">
        <w:rPr>
          <w:rFonts w:cs="Times New Roman"/>
        </w:rPr>
        <w:t>correspondiente</w:t>
      </w:r>
      <w:r w:rsidRPr="00740904">
        <w:rPr>
          <w:rFonts w:cs="Times New Roman"/>
        </w:rPr>
        <w:t xml:space="preserve"> sanción penal.</w:t>
      </w:r>
    </w:p>
    <w:p w:rsidR="00250A64" w:rsidRPr="00740904" w:rsidRDefault="00250A64" w:rsidP="00292F1A">
      <w:pPr>
        <w:pStyle w:val="Standard"/>
        <w:spacing w:line="360" w:lineRule="auto"/>
        <w:ind w:firstLine="585"/>
        <w:jc w:val="both"/>
        <w:rPr>
          <w:rFonts w:cs="Times New Roman"/>
        </w:rPr>
      </w:pPr>
    </w:p>
    <w:p w:rsidR="005E23F5" w:rsidRDefault="00457C10" w:rsidP="00292F1A">
      <w:pPr>
        <w:pStyle w:val="Standard"/>
        <w:spacing w:line="360" w:lineRule="auto"/>
        <w:ind w:firstLine="585"/>
        <w:jc w:val="both"/>
        <w:rPr>
          <w:rFonts w:cs="Times New Roman"/>
        </w:rPr>
      </w:pPr>
      <w:r w:rsidRPr="00740904">
        <w:rPr>
          <w:rFonts w:cs="Times New Roman"/>
        </w:rPr>
        <w:lastRenderedPageBreak/>
        <w:t>La ley salteña establece cuatro momentos en que el funcionario debe presentar la declaración jurada:</w:t>
      </w:r>
    </w:p>
    <w:p w:rsidR="005E23F5" w:rsidRDefault="00457C10" w:rsidP="00292F1A">
      <w:pPr>
        <w:pStyle w:val="Standard"/>
        <w:spacing w:line="360" w:lineRule="auto"/>
        <w:ind w:firstLine="585"/>
        <w:jc w:val="both"/>
        <w:rPr>
          <w:rFonts w:cs="Times New Roman"/>
        </w:rPr>
      </w:pPr>
      <w:r w:rsidRPr="00740904">
        <w:rPr>
          <w:rFonts w:cs="Times New Roman"/>
        </w:rPr>
        <w:t>1) Cuando asume sus funciones,</w:t>
      </w:r>
    </w:p>
    <w:p w:rsidR="005E23F5" w:rsidRDefault="00457C10" w:rsidP="00292F1A">
      <w:pPr>
        <w:pStyle w:val="Standard"/>
        <w:spacing w:line="360" w:lineRule="auto"/>
        <w:ind w:firstLine="585"/>
        <w:jc w:val="both"/>
        <w:rPr>
          <w:rFonts w:cs="Times New Roman"/>
        </w:rPr>
      </w:pPr>
      <w:r w:rsidRPr="00740904">
        <w:rPr>
          <w:rFonts w:cs="Times New Roman"/>
        </w:rPr>
        <w:t xml:space="preserve">2) </w:t>
      </w:r>
      <w:r w:rsidR="005E23F5">
        <w:rPr>
          <w:rFonts w:cs="Times New Roman"/>
        </w:rPr>
        <w:t xml:space="preserve">Cuando </w:t>
      </w:r>
      <w:r w:rsidRPr="00740904">
        <w:rPr>
          <w:rFonts w:cs="Times New Roman"/>
        </w:rPr>
        <w:t>ces</w:t>
      </w:r>
      <w:r w:rsidR="005E23F5">
        <w:rPr>
          <w:rFonts w:cs="Times New Roman"/>
        </w:rPr>
        <w:t>a en las mismas</w:t>
      </w:r>
      <w:r w:rsidRPr="00740904">
        <w:rPr>
          <w:rFonts w:cs="Times New Roman"/>
        </w:rPr>
        <w:t xml:space="preserve"> </w:t>
      </w:r>
    </w:p>
    <w:p w:rsidR="005E23F5" w:rsidRDefault="00457C10" w:rsidP="00292F1A">
      <w:pPr>
        <w:pStyle w:val="Standard"/>
        <w:spacing w:line="360" w:lineRule="auto"/>
        <w:ind w:firstLine="585"/>
        <w:jc w:val="both"/>
        <w:rPr>
          <w:rFonts w:cs="Times New Roman"/>
        </w:rPr>
      </w:pPr>
      <w:r w:rsidRPr="00740904">
        <w:rPr>
          <w:rFonts w:cs="Times New Roman"/>
        </w:rPr>
        <w:t xml:space="preserve">3) </w:t>
      </w:r>
      <w:r w:rsidR="005E23F5">
        <w:rPr>
          <w:rFonts w:cs="Times New Roman"/>
        </w:rPr>
        <w:t>C</w:t>
      </w:r>
      <w:r w:rsidRPr="00740904">
        <w:rPr>
          <w:rFonts w:cs="Times New Roman"/>
        </w:rPr>
        <w:t>uando se produce un aumento o</w:t>
      </w:r>
    </w:p>
    <w:p w:rsidR="005E23F5" w:rsidRDefault="00457C10" w:rsidP="00292F1A">
      <w:pPr>
        <w:pStyle w:val="Standard"/>
        <w:spacing w:line="360" w:lineRule="auto"/>
        <w:ind w:firstLine="585"/>
        <w:jc w:val="both"/>
        <w:rPr>
          <w:rFonts w:cs="Times New Roman"/>
        </w:rPr>
      </w:pPr>
      <w:r w:rsidRPr="00740904">
        <w:rPr>
          <w:rFonts w:cs="Times New Roman"/>
        </w:rPr>
        <w:t xml:space="preserve">4) </w:t>
      </w:r>
      <w:r w:rsidR="005E23F5">
        <w:rPr>
          <w:rFonts w:cs="Times New Roman"/>
        </w:rPr>
        <w:t>Cuando hay</w:t>
      </w:r>
      <w:r w:rsidRPr="00740904">
        <w:rPr>
          <w:rFonts w:cs="Times New Roman"/>
        </w:rPr>
        <w:t xml:space="preserve"> </w:t>
      </w:r>
      <w:r w:rsidR="005E23F5">
        <w:rPr>
          <w:rFonts w:cs="Times New Roman"/>
        </w:rPr>
        <w:t xml:space="preserve">una </w:t>
      </w:r>
      <w:r w:rsidRPr="00740904">
        <w:rPr>
          <w:rFonts w:cs="Times New Roman"/>
        </w:rPr>
        <w:t>modificación patrimonial.</w:t>
      </w:r>
    </w:p>
    <w:p w:rsidR="00250A64" w:rsidRPr="00740904" w:rsidRDefault="00457C10" w:rsidP="00292F1A">
      <w:pPr>
        <w:pStyle w:val="Standard"/>
        <w:spacing w:line="360" w:lineRule="auto"/>
        <w:ind w:firstLine="585"/>
        <w:jc w:val="both"/>
        <w:rPr>
          <w:rFonts w:cs="Times New Roman"/>
        </w:rPr>
      </w:pPr>
      <w:r w:rsidRPr="00740904">
        <w:rPr>
          <w:rFonts w:cs="Times New Roman"/>
        </w:rPr>
        <w:t xml:space="preserve"> Tanto para cuando asume como para cuando cesa, la ley estatuye un plazo de 30 días para la presentación.</w:t>
      </w:r>
      <w:r w:rsidRPr="00740904">
        <w:rPr>
          <w:rStyle w:val="Refdenotaalpie"/>
          <w:rFonts w:cs="Times New Roman"/>
        </w:rPr>
        <w:footnoteReference w:id="9"/>
      </w:r>
    </w:p>
    <w:p w:rsidR="005E23F5" w:rsidRDefault="005E23F5" w:rsidP="00292F1A">
      <w:pPr>
        <w:pStyle w:val="Standard"/>
        <w:spacing w:line="360" w:lineRule="auto"/>
        <w:ind w:firstLine="585"/>
        <w:jc w:val="both"/>
        <w:rPr>
          <w:rFonts w:cs="Times New Roman"/>
        </w:rPr>
      </w:pPr>
    </w:p>
    <w:p w:rsidR="006D209A" w:rsidRDefault="00762ED1" w:rsidP="00292F1A">
      <w:pPr>
        <w:pStyle w:val="Standard"/>
        <w:spacing w:line="360" w:lineRule="auto"/>
        <w:ind w:firstLine="585"/>
        <w:jc w:val="both"/>
        <w:rPr>
          <w:rFonts w:cs="Times New Roman"/>
        </w:rPr>
      </w:pPr>
      <w:r>
        <w:rPr>
          <w:rFonts w:cs="Times New Roman"/>
        </w:rPr>
        <w:t>Para los casos de aumento y modificación no se establece plazo alguno pero si pesa sobre el</w:t>
      </w:r>
      <w:r w:rsidR="00095587">
        <w:rPr>
          <w:rFonts w:cs="Times New Roman"/>
        </w:rPr>
        <w:t xml:space="preserve"> funcionario </w:t>
      </w:r>
      <w:r>
        <w:rPr>
          <w:rFonts w:cs="Times New Roman"/>
        </w:rPr>
        <w:t xml:space="preserve">la </w:t>
      </w:r>
      <w:r w:rsidR="00095587">
        <w:rPr>
          <w:rFonts w:cs="Times New Roman"/>
        </w:rPr>
        <w:t>obliga</w:t>
      </w:r>
      <w:r>
        <w:rPr>
          <w:rFonts w:cs="Times New Roman"/>
        </w:rPr>
        <w:t>ción de</w:t>
      </w:r>
      <w:r w:rsidR="00095587">
        <w:rPr>
          <w:rFonts w:cs="Times New Roman"/>
        </w:rPr>
        <w:t xml:space="preserve"> renovar su declaración jurada si se produce una alteración en su patrimonio.</w:t>
      </w:r>
      <w:r w:rsidR="005E23F5">
        <w:rPr>
          <w:rFonts w:cs="Times New Roman"/>
        </w:rPr>
        <w:t xml:space="preserve"> La vaguedad de este concepto y la falta de controles adecuados, implican que prácticamente nadie renueve su declaración jurada</w:t>
      </w:r>
      <w:r w:rsidR="006D209A">
        <w:rPr>
          <w:rFonts w:cs="Times New Roman"/>
        </w:rPr>
        <w:t>, siendo necesario que se modifique este aspecto obligándose a la renovación anual.</w:t>
      </w:r>
    </w:p>
    <w:p w:rsidR="005E23F5" w:rsidRDefault="005E23F5" w:rsidP="00292F1A">
      <w:pPr>
        <w:pStyle w:val="Standard"/>
        <w:spacing w:line="360" w:lineRule="auto"/>
        <w:ind w:firstLine="585"/>
        <w:jc w:val="both"/>
        <w:rPr>
          <w:rFonts w:cs="Times New Roman"/>
        </w:rPr>
      </w:pPr>
    </w:p>
    <w:p w:rsidR="00250A64" w:rsidRPr="00740904" w:rsidRDefault="005E23F5" w:rsidP="00292F1A">
      <w:pPr>
        <w:pStyle w:val="Standard"/>
        <w:spacing w:line="360" w:lineRule="auto"/>
        <w:ind w:firstLine="585"/>
        <w:jc w:val="both"/>
        <w:rPr>
          <w:rFonts w:cs="Times New Roman"/>
        </w:rPr>
      </w:pPr>
      <w:r>
        <w:rPr>
          <w:rFonts w:cs="Times New Roman"/>
        </w:rPr>
        <w:t>El a</w:t>
      </w:r>
      <w:r w:rsidR="00762ED1">
        <w:rPr>
          <w:rFonts w:cs="Times New Roman"/>
        </w:rPr>
        <w:t>rt. 3°</w:t>
      </w:r>
      <w:r w:rsidR="00095587">
        <w:rPr>
          <w:rFonts w:cs="Times New Roman"/>
        </w:rPr>
        <w:t xml:space="preserve"> dispone que t</w:t>
      </w:r>
      <w:r w:rsidR="00457C10" w:rsidRPr="00740904">
        <w:rPr>
          <w:rFonts w:cs="Times New Roman"/>
        </w:rPr>
        <w:t>anto para el aumento como para la modificación del patrimonio originados por cualquier causa, el funcionario público debe declararlos con información circunstanciada, estableciendo con respecto a las modificaciones patrimoniales de los funcionarios y/o de sus familiares, que formen parte de sociedades comerciales y ejerzan el comercio, pueden acreditarse con el balance general, inventario y/o cuadro de ganancias y pérdidas.</w:t>
      </w:r>
    </w:p>
    <w:p w:rsidR="00B00D3C" w:rsidRPr="00740904" w:rsidRDefault="00B00D3C" w:rsidP="00292F1A">
      <w:pPr>
        <w:pStyle w:val="Standard"/>
        <w:spacing w:line="360" w:lineRule="auto"/>
        <w:ind w:firstLine="585"/>
        <w:jc w:val="both"/>
        <w:rPr>
          <w:rFonts w:cs="Times New Roman"/>
        </w:rPr>
      </w:pPr>
    </w:p>
    <w:p w:rsidR="00250A64" w:rsidRPr="00740904" w:rsidRDefault="00457C10" w:rsidP="00292F1A">
      <w:pPr>
        <w:pStyle w:val="Standard"/>
        <w:spacing w:line="360" w:lineRule="auto"/>
        <w:ind w:firstLine="585"/>
        <w:jc w:val="both"/>
        <w:rPr>
          <w:rFonts w:cs="Times New Roman"/>
        </w:rPr>
      </w:pPr>
      <w:r w:rsidRPr="00740904">
        <w:rPr>
          <w:rFonts w:cs="Times New Roman"/>
        </w:rPr>
        <w:t>En relación a los aumentos se establece que los mismos deben provenir de las siguientes causas:</w:t>
      </w:r>
    </w:p>
    <w:p w:rsidR="00250A64" w:rsidRPr="00740904" w:rsidRDefault="00457C10" w:rsidP="00292F1A">
      <w:pPr>
        <w:pStyle w:val="Standard"/>
        <w:spacing w:line="360" w:lineRule="auto"/>
        <w:ind w:firstLine="585"/>
        <w:jc w:val="both"/>
        <w:rPr>
          <w:rFonts w:cs="Times New Roman"/>
        </w:rPr>
      </w:pPr>
      <w:r w:rsidRPr="00740904">
        <w:rPr>
          <w:rFonts w:cs="Times New Roman"/>
        </w:rPr>
        <w:t>a) De los emolumentos legales de su cargo</w:t>
      </w:r>
    </w:p>
    <w:p w:rsidR="00250A64" w:rsidRPr="00740904" w:rsidRDefault="00457C10" w:rsidP="00292F1A">
      <w:pPr>
        <w:pStyle w:val="Standard"/>
        <w:spacing w:line="360" w:lineRule="auto"/>
        <w:ind w:firstLine="585"/>
        <w:jc w:val="both"/>
        <w:rPr>
          <w:rFonts w:cs="Times New Roman"/>
        </w:rPr>
      </w:pPr>
      <w:r w:rsidRPr="00740904">
        <w:rPr>
          <w:rFonts w:cs="Times New Roman"/>
        </w:rPr>
        <w:t>b) Del ejercicio de la profesión, oficio o actividad lícita compatible con la función pública</w:t>
      </w:r>
    </w:p>
    <w:p w:rsidR="00250A64" w:rsidRPr="00740904" w:rsidRDefault="00457C10" w:rsidP="00292F1A">
      <w:pPr>
        <w:pStyle w:val="Standard"/>
        <w:spacing w:line="360" w:lineRule="auto"/>
        <w:ind w:firstLine="585"/>
        <w:jc w:val="both"/>
        <w:rPr>
          <w:rFonts w:cs="Times New Roman"/>
        </w:rPr>
      </w:pPr>
      <w:r w:rsidRPr="00740904">
        <w:rPr>
          <w:rFonts w:cs="Times New Roman"/>
        </w:rPr>
        <w:lastRenderedPageBreak/>
        <w:t>c) Del aumento o acrecentamiento natural de los bienes que se tenían al asumir el cargo o que se adquieran durante su ejercicio y las rentas que produjeran esos mismos bienes</w:t>
      </w:r>
    </w:p>
    <w:p w:rsidR="00250A64" w:rsidRPr="00740904" w:rsidRDefault="00457C10" w:rsidP="00292F1A">
      <w:pPr>
        <w:pStyle w:val="Standard"/>
        <w:spacing w:line="360" w:lineRule="auto"/>
        <w:ind w:firstLine="585"/>
        <w:jc w:val="both"/>
        <w:rPr>
          <w:rFonts w:cs="Times New Roman"/>
        </w:rPr>
      </w:pPr>
      <w:r w:rsidRPr="00740904">
        <w:rPr>
          <w:rFonts w:cs="Times New Roman"/>
        </w:rPr>
        <w:t>d) De herencia, legado o donación por causa extraña a la función acreditando por instrumento público</w:t>
      </w:r>
    </w:p>
    <w:p w:rsidR="00250A64" w:rsidRPr="00740904" w:rsidRDefault="00457C10" w:rsidP="00292F1A">
      <w:pPr>
        <w:pStyle w:val="Standard"/>
        <w:spacing w:line="360" w:lineRule="auto"/>
        <w:ind w:firstLine="585"/>
        <w:jc w:val="both"/>
        <w:rPr>
          <w:rFonts w:cs="Times New Roman"/>
        </w:rPr>
      </w:pPr>
      <w:r w:rsidRPr="00740904">
        <w:rPr>
          <w:rFonts w:cs="Times New Roman"/>
        </w:rPr>
        <w:t>e) Del ejercicio de derechos legítimos adquiridos</w:t>
      </w:r>
    </w:p>
    <w:p w:rsidR="00250A64" w:rsidRPr="00740904" w:rsidRDefault="00457C10" w:rsidP="00292F1A">
      <w:pPr>
        <w:pStyle w:val="Standard"/>
        <w:spacing w:line="360" w:lineRule="auto"/>
        <w:ind w:firstLine="585"/>
        <w:jc w:val="both"/>
        <w:rPr>
          <w:rFonts w:cs="Times New Roman"/>
        </w:rPr>
      </w:pPr>
      <w:r w:rsidRPr="00740904">
        <w:rPr>
          <w:rFonts w:cs="Times New Roman"/>
        </w:rPr>
        <w:t xml:space="preserve">f) De hechos fortuitos, debidamente comprobados </w:t>
      </w:r>
      <w:r w:rsidRPr="00740904">
        <w:rPr>
          <w:rStyle w:val="Refdenotaalpie"/>
          <w:rFonts w:cs="Times New Roman"/>
        </w:rPr>
        <w:footnoteReference w:id="10"/>
      </w:r>
    </w:p>
    <w:p w:rsidR="00250A64" w:rsidRPr="00740904" w:rsidRDefault="00250A64" w:rsidP="00292F1A">
      <w:pPr>
        <w:pStyle w:val="Standard"/>
        <w:spacing w:line="360" w:lineRule="auto"/>
        <w:ind w:firstLine="585"/>
        <w:jc w:val="both"/>
        <w:rPr>
          <w:rFonts w:cs="Times New Roman"/>
        </w:rPr>
      </w:pPr>
    </w:p>
    <w:p w:rsidR="00250A64" w:rsidRPr="00740904" w:rsidRDefault="00457C10" w:rsidP="00292F1A">
      <w:pPr>
        <w:pStyle w:val="Standard"/>
        <w:spacing w:line="360" w:lineRule="auto"/>
        <w:ind w:firstLine="585"/>
        <w:jc w:val="both"/>
        <w:rPr>
          <w:rFonts w:cs="Times New Roman"/>
        </w:rPr>
      </w:pPr>
      <w:r w:rsidRPr="00740904">
        <w:rPr>
          <w:rFonts w:cs="Times New Roman"/>
        </w:rPr>
        <w:t xml:space="preserve">Para garantizar el </w:t>
      </w:r>
      <w:r w:rsidR="00B00D3C" w:rsidRPr="00740904">
        <w:rPr>
          <w:rFonts w:cs="Times New Roman"/>
        </w:rPr>
        <w:t>cumplimiento</w:t>
      </w:r>
      <w:r w:rsidRPr="00740904">
        <w:rPr>
          <w:rFonts w:cs="Times New Roman"/>
        </w:rPr>
        <w:t xml:space="preserve"> de la obligación de presentar las declaraciones juradas </w:t>
      </w:r>
      <w:r w:rsidR="00762ED1">
        <w:rPr>
          <w:rFonts w:cs="Times New Roman"/>
        </w:rPr>
        <w:t xml:space="preserve">tanto en el ingreso y cese como cuando se produce una modificación en el patrimonio </w:t>
      </w:r>
      <w:r w:rsidRPr="00740904">
        <w:rPr>
          <w:rFonts w:cs="Times New Roman"/>
        </w:rPr>
        <w:t xml:space="preserve">y para resguardar la confidencialidad de la </w:t>
      </w:r>
      <w:r w:rsidR="00B00D3C" w:rsidRPr="00740904">
        <w:rPr>
          <w:rFonts w:cs="Times New Roman"/>
        </w:rPr>
        <w:t>información</w:t>
      </w:r>
      <w:r w:rsidRPr="00740904">
        <w:rPr>
          <w:rFonts w:cs="Times New Roman"/>
        </w:rPr>
        <w:t xml:space="preserve"> contenida en ellas, el artículo 268 (3) del Código penal establece pen</w:t>
      </w:r>
      <w:r w:rsidR="00B00D3C" w:rsidRPr="00740904">
        <w:rPr>
          <w:rFonts w:cs="Times New Roman"/>
        </w:rPr>
        <w:t>a</w:t>
      </w:r>
      <w:r w:rsidRPr="00740904">
        <w:rPr>
          <w:rFonts w:cs="Times New Roman"/>
        </w:rPr>
        <w:t>s para los funcionarios q</w:t>
      </w:r>
      <w:r w:rsidR="00B00D3C" w:rsidRPr="00740904">
        <w:rPr>
          <w:rFonts w:cs="Times New Roman"/>
        </w:rPr>
        <w:t>u</w:t>
      </w:r>
      <w:r w:rsidRPr="00740904">
        <w:rPr>
          <w:rFonts w:cs="Times New Roman"/>
        </w:rPr>
        <w:t>e omiten declara</w:t>
      </w:r>
      <w:r w:rsidR="00762ED1">
        <w:rPr>
          <w:rFonts w:cs="Times New Roman"/>
        </w:rPr>
        <w:t>r</w:t>
      </w:r>
      <w:r w:rsidRPr="00740904">
        <w:rPr>
          <w:rFonts w:cs="Times New Roman"/>
        </w:rPr>
        <w:t xml:space="preserve"> su </w:t>
      </w:r>
      <w:r w:rsidR="00B00D3C" w:rsidRPr="00740904">
        <w:rPr>
          <w:rFonts w:cs="Times New Roman"/>
        </w:rPr>
        <w:t>p</w:t>
      </w:r>
      <w:r w:rsidRPr="00740904">
        <w:rPr>
          <w:rFonts w:cs="Times New Roman"/>
        </w:rPr>
        <w:t>atrimonio conforme las nor</w:t>
      </w:r>
      <w:r w:rsidR="00B00D3C" w:rsidRPr="00740904">
        <w:rPr>
          <w:rFonts w:cs="Times New Roman"/>
        </w:rPr>
        <w:t>m</w:t>
      </w:r>
      <w:r w:rsidRPr="00740904">
        <w:rPr>
          <w:rFonts w:cs="Times New Roman"/>
        </w:rPr>
        <w:t>as, así como para los q</w:t>
      </w:r>
      <w:r w:rsidR="00B00D3C" w:rsidRPr="00740904">
        <w:rPr>
          <w:rFonts w:cs="Times New Roman"/>
        </w:rPr>
        <w:t>u</w:t>
      </w:r>
      <w:r w:rsidRPr="00740904">
        <w:rPr>
          <w:rFonts w:cs="Times New Roman"/>
        </w:rPr>
        <w:t>e falsean datos u ocultan información sobre su verdadera situación patrimonial.</w:t>
      </w:r>
      <w:r w:rsidRPr="00740904">
        <w:rPr>
          <w:rStyle w:val="Refdenotaalpie"/>
          <w:rFonts w:cs="Times New Roman"/>
        </w:rPr>
        <w:footnoteReference w:id="11"/>
      </w:r>
    </w:p>
    <w:p w:rsidR="00762ED1" w:rsidRDefault="00762ED1" w:rsidP="00292F1A">
      <w:pPr>
        <w:pStyle w:val="Standard"/>
        <w:tabs>
          <w:tab w:val="left" w:pos="5670"/>
        </w:tabs>
        <w:spacing w:line="360" w:lineRule="auto"/>
        <w:ind w:firstLine="585"/>
        <w:jc w:val="both"/>
        <w:rPr>
          <w:rFonts w:cs="Times New Roman"/>
        </w:rPr>
      </w:pPr>
    </w:p>
    <w:p w:rsidR="00250A64" w:rsidRPr="00740904" w:rsidRDefault="00457C10" w:rsidP="00292F1A">
      <w:pPr>
        <w:pStyle w:val="Standard"/>
        <w:tabs>
          <w:tab w:val="left" w:pos="5670"/>
        </w:tabs>
        <w:spacing w:line="360" w:lineRule="auto"/>
        <w:ind w:firstLine="585"/>
        <w:jc w:val="both"/>
        <w:rPr>
          <w:rFonts w:cs="Times New Roman"/>
        </w:rPr>
      </w:pPr>
      <w:r w:rsidRPr="00740904">
        <w:rPr>
          <w:rFonts w:cs="Times New Roman"/>
        </w:rPr>
        <w:t xml:space="preserve">La omisión a la presentación, el ocultamiento de bienes, las falsedades en la declaración y el enriquecimiento a través de </w:t>
      </w:r>
      <w:proofErr w:type="spellStart"/>
      <w:r w:rsidRPr="00740904">
        <w:rPr>
          <w:rFonts w:cs="Times New Roman"/>
        </w:rPr>
        <w:t>interpósita</w:t>
      </w:r>
      <w:proofErr w:type="spellEnd"/>
      <w:r w:rsidRPr="00740904">
        <w:rPr>
          <w:rFonts w:cs="Times New Roman"/>
        </w:rPr>
        <w:t xml:space="preserve"> persona, constituyen causas de remoción de los funcionarios de nombramiento directos y configuran grave inconducta de los funcionarios de origen electivo cuyo juzgamiento está a cargo de los órganos constitucionales competentes.</w:t>
      </w:r>
      <w:r w:rsidRPr="00740904">
        <w:rPr>
          <w:rStyle w:val="Refdenotaalpie"/>
          <w:rFonts w:cs="Times New Roman"/>
        </w:rPr>
        <w:footnoteReference w:id="12"/>
      </w:r>
    </w:p>
    <w:p w:rsidR="00762ED1" w:rsidRDefault="00762ED1" w:rsidP="00292F1A">
      <w:pPr>
        <w:pStyle w:val="Standard"/>
        <w:tabs>
          <w:tab w:val="left" w:pos="5670"/>
        </w:tabs>
        <w:spacing w:line="360" w:lineRule="auto"/>
        <w:ind w:firstLine="585"/>
        <w:jc w:val="both"/>
        <w:rPr>
          <w:rFonts w:cs="Times New Roman"/>
        </w:rPr>
      </w:pPr>
    </w:p>
    <w:p w:rsidR="00250A64" w:rsidRPr="00740904" w:rsidRDefault="00457C10" w:rsidP="00292F1A">
      <w:pPr>
        <w:pStyle w:val="Standard"/>
        <w:tabs>
          <w:tab w:val="left" w:pos="5670"/>
        </w:tabs>
        <w:spacing w:line="360" w:lineRule="auto"/>
        <w:ind w:firstLine="585"/>
        <w:jc w:val="both"/>
        <w:rPr>
          <w:rFonts w:cs="Times New Roman"/>
        </w:rPr>
      </w:pPr>
      <w:r w:rsidRPr="00740904">
        <w:rPr>
          <w:rFonts w:cs="Times New Roman"/>
        </w:rPr>
        <w:t xml:space="preserve">De este modo, no cabe la posibilidad de que un funcionario eluda su responsabilidad penal por </w:t>
      </w:r>
      <w:r w:rsidR="00B00D3C" w:rsidRPr="00740904">
        <w:rPr>
          <w:rFonts w:cs="Times New Roman"/>
        </w:rPr>
        <w:t>enriquecimiento</w:t>
      </w:r>
      <w:r w:rsidRPr="00740904">
        <w:rPr>
          <w:rFonts w:cs="Times New Roman"/>
        </w:rPr>
        <w:t xml:space="preserve"> </w:t>
      </w:r>
      <w:r w:rsidR="00B00D3C" w:rsidRPr="00740904">
        <w:rPr>
          <w:rFonts w:cs="Times New Roman"/>
        </w:rPr>
        <w:t>ilícito</w:t>
      </w:r>
      <w:r w:rsidRPr="00740904">
        <w:rPr>
          <w:rFonts w:cs="Times New Roman"/>
        </w:rPr>
        <w:t xml:space="preserve"> mediante el simple </w:t>
      </w:r>
      <w:r w:rsidR="00B00D3C" w:rsidRPr="00740904">
        <w:rPr>
          <w:rFonts w:cs="Times New Roman"/>
        </w:rPr>
        <w:t>expediente</w:t>
      </w:r>
      <w:r w:rsidRPr="00740904">
        <w:rPr>
          <w:rFonts w:cs="Times New Roman"/>
        </w:rPr>
        <w:t xml:space="preserve"> de omitir la presentación de su declaración jurada, puesto que, </w:t>
      </w:r>
      <w:r w:rsidRPr="00740904">
        <w:rPr>
          <w:rFonts w:cs="Times New Roman"/>
        </w:rPr>
        <w:lastRenderedPageBreak/>
        <w:t>independientemente de la pena que pudiere recibir</w:t>
      </w:r>
      <w:r w:rsidR="00B00D3C" w:rsidRPr="00740904">
        <w:rPr>
          <w:rFonts w:cs="Times New Roman"/>
        </w:rPr>
        <w:t xml:space="preserve"> </w:t>
      </w:r>
      <w:r w:rsidRPr="00740904">
        <w:rPr>
          <w:rFonts w:cs="Times New Roman"/>
        </w:rPr>
        <w:t xml:space="preserve">por enriquecerse </w:t>
      </w:r>
      <w:r w:rsidR="00B00D3C" w:rsidRPr="00740904">
        <w:rPr>
          <w:rFonts w:cs="Times New Roman"/>
        </w:rPr>
        <w:t>indebidamente</w:t>
      </w:r>
      <w:r w:rsidRPr="00740904">
        <w:rPr>
          <w:rFonts w:cs="Times New Roman"/>
        </w:rPr>
        <w:t xml:space="preserve"> (aún sino declaró su patrimonio, ig</w:t>
      </w:r>
      <w:r w:rsidR="001E1BC7" w:rsidRPr="00740904">
        <w:rPr>
          <w:rFonts w:cs="Times New Roman"/>
        </w:rPr>
        <w:t xml:space="preserve">ualmente pude ser condenado si </w:t>
      </w:r>
      <w:r w:rsidRPr="00740904">
        <w:rPr>
          <w:rFonts w:cs="Times New Roman"/>
        </w:rPr>
        <w:t xml:space="preserve">se demuestra </w:t>
      </w:r>
      <w:r w:rsidR="001E1BC7" w:rsidRPr="00740904">
        <w:rPr>
          <w:rFonts w:cs="Times New Roman"/>
        </w:rPr>
        <w:t>q</w:t>
      </w:r>
      <w:r w:rsidRPr="00740904">
        <w:rPr>
          <w:rFonts w:cs="Times New Roman"/>
        </w:rPr>
        <w:t>ue se enriqueció y n</w:t>
      </w:r>
      <w:r w:rsidR="001E1BC7" w:rsidRPr="00740904">
        <w:rPr>
          <w:rFonts w:cs="Times New Roman"/>
        </w:rPr>
        <w:t>o</w:t>
      </w:r>
      <w:r w:rsidRPr="00740904">
        <w:rPr>
          <w:rFonts w:cs="Times New Roman"/>
        </w:rPr>
        <w:t xml:space="preserve"> justifica ese enriquecimiento) la mera omisión de declara</w:t>
      </w:r>
      <w:r w:rsidR="00E22375" w:rsidRPr="00740904">
        <w:rPr>
          <w:rFonts w:cs="Times New Roman"/>
        </w:rPr>
        <w:t>r</w:t>
      </w:r>
      <w:r w:rsidRPr="00740904">
        <w:rPr>
          <w:rFonts w:cs="Times New Roman"/>
        </w:rPr>
        <w:t xml:space="preserve"> su pat</w:t>
      </w:r>
      <w:r w:rsidR="001E1BC7" w:rsidRPr="00740904">
        <w:rPr>
          <w:rFonts w:cs="Times New Roman"/>
        </w:rPr>
        <w:t>r</w:t>
      </w:r>
      <w:r w:rsidRPr="00740904">
        <w:rPr>
          <w:rFonts w:cs="Times New Roman"/>
        </w:rPr>
        <w:t>imonio o el false</w:t>
      </w:r>
      <w:r w:rsidR="001E1BC7" w:rsidRPr="00740904">
        <w:rPr>
          <w:rFonts w:cs="Times New Roman"/>
        </w:rPr>
        <w:t>a</w:t>
      </w:r>
      <w:r w:rsidRPr="00740904">
        <w:rPr>
          <w:rFonts w:cs="Times New Roman"/>
        </w:rPr>
        <w:t>miento de datos en su declaración jurada ya de por sí acarrean consecuencias penales y administrativas.</w:t>
      </w:r>
    </w:p>
    <w:p w:rsidR="00762ED1" w:rsidRDefault="00762ED1" w:rsidP="00292F1A">
      <w:pPr>
        <w:pStyle w:val="Standard"/>
        <w:tabs>
          <w:tab w:val="left" w:pos="5670"/>
        </w:tabs>
        <w:spacing w:line="360" w:lineRule="auto"/>
        <w:ind w:firstLine="585"/>
        <w:jc w:val="both"/>
        <w:rPr>
          <w:rFonts w:cs="Times New Roman"/>
        </w:rPr>
      </w:pPr>
    </w:p>
    <w:p w:rsidR="00250A64" w:rsidRPr="00740904" w:rsidRDefault="00457C10" w:rsidP="00292F1A">
      <w:pPr>
        <w:pStyle w:val="Standard"/>
        <w:tabs>
          <w:tab w:val="left" w:pos="5670"/>
        </w:tabs>
        <w:spacing w:line="360" w:lineRule="auto"/>
        <w:ind w:firstLine="585"/>
        <w:jc w:val="both"/>
        <w:rPr>
          <w:rFonts w:cs="Times New Roman"/>
        </w:rPr>
      </w:pPr>
      <w:r w:rsidRPr="00740904">
        <w:rPr>
          <w:rFonts w:cs="Times New Roman"/>
        </w:rPr>
        <w:t>Adem</w:t>
      </w:r>
      <w:r w:rsidR="001E1BC7" w:rsidRPr="00740904">
        <w:rPr>
          <w:rFonts w:cs="Times New Roman"/>
        </w:rPr>
        <w:t>á</w:t>
      </w:r>
      <w:r w:rsidRPr="00740904">
        <w:rPr>
          <w:rFonts w:cs="Times New Roman"/>
        </w:rPr>
        <w:t>s, el c</w:t>
      </w:r>
      <w:r w:rsidR="001E1BC7" w:rsidRPr="00740904">
        <w:rPr>
          <w:rFonts w:cs="Times New Roman"/>
        </w:rPr>
        <w:t>ó</w:t>
      </w:r>
      <w:r w:rsidRPr="00740904">
        <w:rPr>
          <w:rFonts w:cs="Times New Roman"/>
        </w:rPr>
        <w:t xml:space="preserve">digo penal también </w:t>
      </w:r>
      <w:r w:rsidR="001E1BC7" w:rsidRPr="00740904">
        <w:rPr>
          <w:rFonts w:cs="Times New Roman"/>
        </w:rPr>
        <w:t>cierra</w:t>
      </w:r>
      <w:r w:rsidRPr="00740904">
        <w:rPr>
          <w:rFonts w:cs="Times New Roman"/>
        </w:rPr>
        <w:t xml:space="preserve"> otra vía de escape que podría tener quien utiliza un cargo público para enriquecerse </w:t>
      </w:r>
      <w:r w:rsidR="001E1BC7" w:rsidRPr="00740904">
        <w:rPr>
          <w:rFonts w:cs="Times New Roman"/>
        </w:rPr>
        <w:t>ilícitamente</w:t>
      </w:r>
      <w:r w:rsidRPr="00740904">
        <w:rPr>
          <w:rFonts w:cs="Times New Roman"/>
        </w:rPr>
        <w:t>, como lo sería la interposición de una tercera persona o “testaferro” a cuyo nombre quedan registrados los bienes mal habidos pero que responde a los mandatos del funcionario corrupto. Conforme el último párrafo del artículo 288 (2) esta persona sería pasible de la misma sanción penal que el funcionario quien comete el enriquecimiento ilícito.</w:t>
      </w:r>
    </w:p>
    <w:p w:rsidR="001E1BC7" w:rsidRPr="00740904" w:rsidRDefault="00762ED1" w:rsidP="00292F1A">
      <w:pPr>
        <w:pStyle w:val="Standard"/>
        <w:tabs>
          <w:tab w:val="left" w:pos="5670"/>
        </w:tabs>
        <w:spacing w:line="360" w:lineRule="auto"/>
        <w:ind w:firstLine="585"/>
        <w:jc w:val="both"/>
        <w:rPr>
          <w:rFonts w:cs="Times New Roman"/>
        </w:rPr>
      </w:pPr>
      <w:r>
        <w:rPr>
          <w:rFonts w:cs="Times New Roman"/>
        </w:rPr>
        <w:t xml:space="preserve">Es necesario que se realicen controles en las declaraciones juradas para que </w:t>
      </w:r>
    </w:p>
    <w:p w:rsidR="00250A64" w:rsidRPr="00740904" w:rsidRDefault="00457C10" w:rsidP="00292F1A">
      <w:pPr>
        <w:pStyle w:val="Standard"/>
        <w:pageBreakBefore/>
        <w:spacing w:line="360" w:lineRule="auto"/>
        <w:jc w:val="both"/>
        <w:rPr>
          <w:rFonts w:cs="Times New Roman"/>
          <w:b/>
          <w:u w:val="single"/>
        </w:rPr>
      </w:pPr>
      <w:r w:rsidRPr="00740904">
        <w:rPr>
          <w:rFonts w:cs="Times New Roman"/>
          <w:b/>
          <w:u w:val="single"/>
        </w:rPr>
        <w:lastRenderedPageBreak/>
        <w:t xml:space="preserve">FINALIDAD </w:t>
      </w:r>
      <w:proofErr w:type="gramStart"/>
      <w:r w:rsidRPr="00740904">
        <w:rPr>
          <w:rFonts w:cs="Times New Roman"/>
          <w:b/>
          <w:u w:val="single"/>
        </w:rPr>
        <w:t>PUBLICA</w:t>
      </w:r>
      <w:proofErr w:type="gramEnd"/>
    </w:p>
    <w:p w:rsidR="00250A64" w:rsidRPr="00740904" w:rsidRDefault="00250A64" w:rsidP="00292F1A">
      <w:pPr>
        <w:pStyle w:val="Standard"/>
        <w:spacing w:line="360" w:lineRule="auto"/>
        <w:jc w:val="both"/>
        <w:rPr>
          <w:rFonts w:cs="Times New Roman"/>
          <w:b/>
          <w:u w:val="single"/>
        </w:rPr>
      </w:pPr>
    </w:p>
    <w:p w:rsidR="00C844BD" w:rsidRDefault="00C844BD" w:rsidP="00292F1A">
      <w:pPr>
        <w:pStyle w:val="Standard"/>
        <w:spacing w:line="360" w:lineRule="auto"/>
        <w:ind w:firstLine="585"/>
        <w:jc w:val="both"/>
        <w:rPr>
          <w:rFonts w:cs="Times New Roman"/>
        </w:rPr>
      </w:pPr>
      <w:r>
        <w:rPr>
          <w:rFonts w:cs="Times New Roman"/>
        </w:rPr>
        <w:t xml:space="preserve">La finalidad </w:t>
      </w:r>
      <w:r w:rsidR="00F43812">
        <w:rPr>
          <w:rFonts w:cs="Times New Roman"/>
        </w:rPr>
        <w:t>pública</w:t>
      </w:r>
      <w:r>
        <w:rPr>
          <w:rFonts w:cs="Times New Roman"/>
        </w:rPr>
        <w:t xml:space="preserve"> es un cambio de paradigma que introdujo la Convención Interamericana contra la Corrupción suscripta en 1996 por la mayoría de los estados miembros de la OEA</w:t>
      </w:r>
      <w:r w:rsidR="00532EE2">
        <w:rPr>
          <w:rFonts w:cs="Times New Roman"/>
        </w:rPr>
        <w:t>.</w:t>
      </w:r>
      <w:r>
        <w:rPr>
          <w:rFonts w:cs="Times New Roman"/>
        </w:rPr>
        <w:t xml:space="preserve"> De esta manera se receptó la tendencia </w:t>
      </w:r>
      <w:proofErr w:type="spellStart"/>
      <w:proofErr w:type="gramStart"/>
      <w:r>
        <w:rPr>
          <w:rFonts w:cs="Times New Roman"/>
        </w:rPr>
        <w:t>mas</w:t>
      </w:r>
      <w:proofErr w:type="spellEnd"/>
      <w:proofErr w:type="gramEnd"/>
      <w:r>
        <w:rPr>
          <w:rFonts w:cs="Times New Roman"/>
        </w:rPr>
        <w:t xml:space="preserve"> moderna en materia de políticas públicas: hacer </w:t>
      </w:r>
      <w:proofErr w:type="spellStart"/>
      <w:r>
        <w:rPr>
          <w:rFonts w:cs="Times New Roman"/>
        </w:rPr>
        <w:t>mas</w:t>
      </w:r>
      <w:proofErr w:type="spellEnd"/>
      <w:r>
        <w:rPr>
          <w:rFonts w:cs="Times New Roman"/>
        </w:rPr>
        <w:t xml:space="preserve"> eficiente el funcionamiento de las instituciones, a la vez que fortalecer su legitimidad mediante la participación ciudadana. De esta manera la Convención sentó las bases para revertir años de imperio del secreto de las declaraciones juradas.</w:t>
      </w:r>
    </w:p>
    <w:p w:rsidR="00596E6C" w:rsidRDefault="00596E6C" w:rsidP="00292F1A">
      <w:pPr>
        <w:pStyle w:val="Standard"/>
        <w:spacing w:line="360" w:lineRule="auto"/>
        <w:ind w:firstLine="585"/>
        <w:jc w:val="both"/>
        <w:rPr>
          <w:rFonts w:cs="Times New Roman"/>
        </w:rPr>
      </w:pPr>
    </w:p>
    <w:p w:rsidR="00250A64" w:rsidRPr="00740904" w:rsidRDefault="00596E6C" w:rsidP="00292F1A">
      <w:pPr>
        <w:pStyle w:val="Standard"/>
        <w:spacing w:line="360" w:lineRule="auto"/>
        <w:ind w:firstLine="585"/>
        <w:jc w:val="both"/>
        <w:rPr>
          <w:rFonts w:cs="Times New Roman"/>
        </w:rPr>
      </w:pPr>
      <w:r>
        <w:rPr>
          <w:rFonts w:cs="Times New Roman"/>
        </w:rPr>
        <w:t xml:space="preserve">Analizando la normativa salteña vemos que la ley 3382 </w:t>
      </w:r>
      <w:r w:rsidR="00457C10" w:rsidRPr="00740904">
        <w:rPr>
          <w:rFonts w:cs="Times New Roman"/>
        </w:rPr>
        <w:t>establecía que el protocolo formado por las declaraciones juradas tenía carácter reservado</w:t>
      </w:r>
      <w:r>
        <w:rPr>
          <w:rFonts w:cs="Times New Roman"/>
        </w:rPr>
        <w:t xml:space="preserve"> siguiendo el régimen imperante de la época. </w:t>
      </w:r>
      <w:r w:rsidR="00532EE2">
        <w:rPr>
          <w:rFonts w:cs="Times New Roman"/>
        </w:rPr>
        <w:t>Pero lo curioso de la normativa provincial es que l</w:t>
      </w:r>
      <w:r w:rsidR="00457C10" w:rsidRPr="00740904">
        <w:rPr>
          <w:rFonts w:cs="Times New Roman"/>
        </w:rPr>
        <w:t>a Ley Nº 6547</w:t>
      </w:r>
      <w:r w:rsidR="00532EE2">
        <w:rPr>
          <w:rFonts w:cs="Times New Roman"/>
        </w:rPr>
        <w:t xml:space="preserve"> del año 1989 </w:t>
      </w:r>
      <w:r w:rsidR="00457C10" w:rsidRPr="00740904">
        <w:rPr>
          <w:rFonts w:cs="Times New Roman"/>
        </w:rPr>
        <w:t xml:space="preserve"> modificó este criterio entendiendo que el </w:t>
      </w:r>
      <w:r w:rsidR="00532EE2">
        <w:rPr>
          <w:rFonts w:cs="Times New Roman"/>
        </w:rPr>
        <w:t xml:space="preserve">protocolo formado por las declaraciones juradas de bienes </w:t>
      </w:r>
      <w:r w:rsidR="00457C10" w:rsidRPr="00740904">
        <w:rPr>
          <w:rFonts w:cs="Times New Roman"/>
        </w:rPr>
        <w:t>tendrá el carácter de público</w:t>
      </w:r>
      <w:r w:rsidR="00532EE2">
        <w:rPr>
          <w:rFonts w:cs="Times New Roman"/>
        </w:rPr>
        <w:t>. En este sentido la Provincia de Salta se podría decir fue una adelantada</w:t>
      </w:r>
      <w:proofErr w:type="gramStart"/>
      <w:r w:rsidR="00532EE2">
        <w:rPr>
          <w:rFonts w:cs="Times New Roman"/>
        </w:rPr>
        <w:t>.</w:t>
      </w:r>
      <w:r w:rsidR="00457C10" w:rsidRPr="00740904">
        <w:rPr>
          <w:rFonts w:cs="Times New Roman"/>
        </w:rPr>
        <w:t>.</w:t>
      </w:r>
      <w:proofErr w:type="gramEnd"/>
      <w:r w:rsidR="00457C10" w:rsidRPr="00740904">
        <w:rPr>
          <w:rStyle w:val="Refdenotaalpie"/>
          <w:rFonts w:cs="Times New Roman"/>
        </w:rPr>
        <w:footnoteReference w:id="13"/>
      </w:r>
    </w:p>
    <w:p w:rsidR="00E4701D" w:rsidRDefault="00E4701D" w:rsidP="00292F1A">
      <w:pPr>
        <w:pStyle w:val="NormalWeb"/>
        <w:spacing w:line="360" w:lineRule="auto"/>
        <w:ind w:firstLine="585"/>
        <w:jc w:val="both"/>
      </w:pPr>
    </w:p>
    <w:p w:rsidR="00F11C7A" w:rsidRDefault="00F11C7A" w:rsidP="00292F1A">
      <w:pPr>
        <w:pStyle w:val="NormalWeb"/>
        <w:spacing w:line="360" w:lineRule="auto"/>
        <w:ind w:firstLine="585"/>
        <w:jc w:val="both"/>
      </w:pPr>
      <w:r>
        <w:t>El carácter público del protocolo de declaraciones juradas permite la consulta de las mismas por parte de cualquier interesado, previa presentación de una nota escrita, la que se archiva para que se pueda informar al funcionario declarante respecto de la entrega de la información contenida en su declaración, indicándosele asimismo los datos del solicitante.</w:t>
      </w:r>
    </w:p>
    <w:p w:rsidR="00F11C7A" w:rsidRDefault="00F11C7A" w:rsidP="00292F1A">
      <w:pPr>
        <w:pStyle w:val="NormalWeb"/>
        <w:spacing w:line="360" w:lineRule="auto"/>
        <w:ind w:firstLine="585"/>
        <w:jc w:val="both"/>
      </w:pPr>
    </w:p>
    <w:p w:rsidR="00250A64" w:rsidRPr="00740904" w:rsidRDefault="00F11C7A" w:rsidP="00273C71">
      <w:pPr>
        <w:pStyle w:val="NormalWeb"/>
        <w:spacing w:line="360" w:lineRule="auto"/>
        <w:ind w:firstLine="585"/>
        <w:jc w:val="both"/>
      </w:pPr>
      <w:r>
        <w:t>Íntimamente r</w:t>
      </w:r>
      <w:r w:rsidR="00E4701D">
        <w:t>elaci</w:t>
      </w:r>
      <w:r>
        <w:t>onado c</w:t>
      </w:r>
      <w:r w:rsidR="00E4701D">
        <w:t>on</w:t>
      </w:r>
      <w:r w:rsidR="00457C10" w:rsidRPr="00740904">
        <w:t xml:space="preserve"> este tema </w:t>
      </w:r>
      <w:r>
        <w:t>se halla</w:t>
      </w:r>
      <w:r w:rsidR="00457C10" w:rsidRPr="00740904">
        <w:t xml:space="preserve"> “el principio republicano de publi</w:t>
      </w:r>
      <w:r>
        <w:t>cidad de los actos de gobierno” y</w:t>
      </w:r>
      <w:r w:rsidR="00457C10" w:rsidRPr="00740904">
        <w:t xml:space="preserve"> </w:t>
      </w:r>
      <w:r>
        <w:t>“</w:t>
      </w:r>
      <w:r w:rsidRPr="00740904">
        <w:t xml:space="preserve">el derecho de acceso a la información </w:t>
      </w:r>
      <w:r w:rsidRPr="00740904">
        <w:lastRenderedPageBreak/>
        <w:t>pública</w:t>
      </w:r>
      <w:r>
        <w:t>”</w:t>
      </w:r>
      <w:r w:rsidRPr="00740904">
        <w:t xml:space="preserve"> </w:t>
      </w:r>
      <w:r w:rsidR="00457C10" w:rsidRPr="00740904">
        <w:t>que obliga a los funcionarios a manifestarse y actuar con veracidad y transparencia en la gestión de los asuntos públicos como también se debe entender que en defensa del interés general, ha de exigirse también a quienes ejercen la función pública que preserven su independencia de criterio y eviten verse involucrados en situaciones que pudieran comprometer su imparcialidad. Por ello es deber inexcusable del funcionario público mantener una conducta decorosa y digna y no utilizar las prerrogativas del cargo para la obtención de beneficios personales.</w:t>
      </w:r>
      <w:r w:rsidR="007B501B">
        <w:t xml:space="preserve"> Estos principios </w:t>
      </w:r>
      <w:r w:rsidR="00457C10" w:rsidRPr="00740904">
        <w:t>se sustenta</w:t>
      </w:r>
      <w:r w:rsidR="007B501B">
        <w:t>n</w:t>
      </w:r>
      <w:r w:rsidR="00457C10" w:rsidRPr="00740904">
        <w:t xml:space="preserve"> en la Constitución Nacional que garantiza la publicidad de los actos de gobierno y el derecho a la infor</w:t>
      </w:r>
      <w:r w:rsidR="007B501B">
        <w:t>mación (arts. 1, 14,33, 41, 42) como en</w:t>
      </w:r>
      <w:r w:rsidR="00457C10" w:rsidRPr="00740904">
        <w:t xml:space="preserve"> la Convención de Naciones Unidas contra la Corrupción (art. 3 inc. 11), la Convención Americana de Derechos Humanos (art.13), el Pacto Internacional de Derechos Civiles y Políticos que contemplan el</w:t>
      </w:r>
      <w:r w:rsidR="00273C71">
        <w:t xml:space="preserve"> </w:t>
      </w:r>
      <w:r w:rsidR="00457C10" w:rsidRPr="00740904">
        <w:t>acceso a la información estatal necesaria para mejorar la calidad democrática.</w:t>
      </w:r>
    </w:p>
    <w:p w:rsidR="00250A64" w:rsidRPr="00740904" w:rsidRDefault="00250A64" w:rsidP="00292F1A">
      <w:pPr>
        <w:pStyle w:val="Standard"/>
        <w:spacing w:line="360" w:lineRule="auto"/>
        <w:jc w:val="both"/>
        <w:rPr>
          <w:rFonts w:cs="Times New Roman"/>
        </w:rPr>
      </w:pPr>
    </w:p>
    <w:p w:rsidR="00250A64" w:rsidRPr="00740904" w:rsidRDefault="00457C10" w:rsidP="00273C71">
      <w:pPr>
        <w:pStyle w:val="Standard"/>
        <w:spacing w:line="360" w:lineRule="auto"/>
        <w:ind w:firstLine="540"/>
        <w:jc w:val="both"/>
        <w:rPr>
          <w:rFonts w:cs="Times New Roman"/>
        </w:rPr>
      </w:pPr>
      <w:r w:rsidRPr="00740904">
        <w:rPr>
          <w:rFonts w:cs="Times New Roman"/>
        </w:rPr>
        <w:t>De esta manera los ciudadanos podrán “controlar la corrupción, optimizar la eficiencia de las instancias gubernamentales y mejorar la calidad de vida de las personas al darle a éstas la posibilidad de conocer los contenidos de las decisiones que se toman día a día para ayudar a definir y sustentar los propósitos para una mejor comu</w:t>
      </w:r>
      <w:r w:rsidR="004E29C4">
        <w:rPr>
          <w:rFonts w:cs="Times New Roman"/>
        </w:rPr>
        <w:t>nidad,</w:t>
      </w:r>
      <w:r w:rsidR="00273C71">
        <w:rPr>
          <w:rFonts w:cs="Times New Roman"/>
        </w:rPr>
        <w:t xml:space="preserve"> </w:t>
      </w:r>
      <w:r w:rsidRPr="00740904">
        <w:rPr>
          <w:rFonts w:cs="Times New Roman"/>
        </w:rPr>
        <w:t>fortalecien</w:t>
      </w:r>
      <w:r w:rsidR="004E29C4">
        <w:rPr>
          <w:rFonts w:cs="Times New Roman"/>
        </w:rPr>
        <w:t>d</w:t>
      </w:r>
      <w:r w:rsidRPr="00740904">
        <w:rPr>
          <w:rFonts w:cs="Times New Roman"/>
        </w:rPr>
        <w:t xml:space="preserve">o </w:t>
      </w:r>
      <w:r w:rsidR="004E29C4">
        <w:rPr>
          <w:rFonts w:cs="Times New Roman"/>
        </w:rPr>
        <w:t xml:space="preserve">de esta manera </w:t>
      </w:r>
      <w:r w:rsidRPr="00740904">
        <w:rPr>
          <w:rFonts w:cs="Times New Roman"/>
        </w:rPr>
        <w:t>la relación entre el Estado y la sociedad civil para así lograr desarrollar una democracia transparente. De esta forma, la ciudadanía podría ejercer un verdadero control de los actos de gobierno mejorando así las instituciones y renovando la confianza que se tiene en ellas.</w:t>
      </w:r>
    </w:p>
    <w:p w:rsidR="00250A64" w:rsidRPr="00740904" w:rsidRDefault="00457C10" w:rsidP="00292F1A">
      <w:pPr>
        <w:pStyle w:val="Standard"/>
        <w:pageBreakBefore/>
        <w:spacing w:line="360" w:lineRule="auto"/>
        <w:ind w:firstLine="585"/>
        <w:jc w:val="both"/>
        <w:rPr>
          <w:rFonts w:cs="Times New Roman"/>
          <w:b/>
          <w:u w:val="single"/>
        </w:rPr>
      </w:pPr>
      <w:r w:rsidRPr="00740904">
        <w:rPr>
          <w:rFonts w:cs="Times New Roman"/>
          <w:b/>
          <w:u w:val="single"/>
        </w:rPr>
        <w:lastRenderedPageBreak/>
        <w:t>CONTENIDO DE LA DECLARACIÓN JURADA</w:t>
      </w:r>
    </w:p>
    <w:p w:rsidR="00250A64" w:rsidRPr="00740904" w:rsidRDefault="00250A64" w:rsidP="00292F1A">
      <w:pPr>
        <w:pStyle w:val="Standard"/>
        <w:spacing w:line="360" w:lineRule="auto"/>
        <w:ind w:firstLine="585"/>
        <w:rPr>
          <w:rFonts w:cs="Times New Roman"/>
          <w:b/>
          <w:u w:val="single"/>
        </w:rPr>
      </w:pPr>
    </w:p>
    <w:p w:rsidR="00250A64" w:rsidRPr="004E29C4" w:rsidRDefault="00457C10" w:rsidP="00292F1A">
      <w:pPr>
        <w:pStyle w:val="Standard"/>
        <w:pageBreakBefore/>
        <w:spacing w:line="360" w:lineRule="auto"/>
        <w:jc w:val="both"/>
        <w:rPr>
          <w:rFonts w:cs="Times New Roman"/>
          <w:b/>
          <w:sz w:val="22"/>
          <w:szCs w:val="22"/>
          <w:u w:val="single"/>
        </w:rPr>
      </w:pPr>
      <w:r w:rsidRPr="004E29C4">
        <w:rPr>
          <w:rFonts w:cs="Times New Roman"/>
          <w:b/>
          <w:sz w:val="22"/>
          <w:szCs w:val="22"/>
          <w:u w:val="single"/>
        </w:rPr>
        <w:lastRenderedPageBreak/>
        <w:t>PROTOCOLIZACIÓN</w:t>
      </w:r>
      <w:r w:rsidR="004E29C4">
        <w:rPr>
          <w:rFonts w:cs="Times New Roman"/>
          <w:b/>
          <w:sz w:val="22"/>
          <w:szCs w:val="22"/>
          <w:u w:val="single"/>
        </w:rPr>
        <w:t xml:space="preserve">- </w:t>
      </w:r>
      <w:r w:rsidRPr="004E29C4">
        <w:rPr>
          <w:rFonts w:cs="Times New Roman"/>
          <w:b/>
          <w:sz w:val="22"/>
          <w:szCs w:val="22"/>
          <w:u w:val="single"/>
        </w:rPr>
        <w:t>REGISTRACIÓN</w:t>
      </w:r>
      <w:r w:rsidR="004E29C4" w:rsidRPr="004E29C4">
        <w:rPr>
          <w:rFonts w:cs="Times New Roman"/>
          <w:b/>
          <w:sz w:val="22"/>
          <w:szCs w:val="22"/>
          <w:u w:val="single"/>
        </w:rPr>
        <w:t>-</w:t>
      </w:r>
      <w:r w:rsidRPr="004E29C4">
        <w:rPr>
          <w:rFonts w:cs="Times New Roman"/>
          <w:b/>
          <w:sz w:val="22"/>
          <w:szCs w:val="22"/>
          <w:u w:val="single"/>
        </w:rPr>
        <w:t xml:space="preserve"> </w:t>
      </w:r>
      <w:r w:rsidR="004E29C4" w:rsidRPr="004E29C4">
        <w:rPr>
          <w:rFonts w:cs="Times New Roman"/>
          <w:b/>
          <w:sz w:val="22"/>
          <w:szCs w:val="22"/>
          <w:u w:val="single"/>
        </w:rPr>
        <w:t xml:space="preserve">CUSTODIA Y CONSERVACION </w:t>
      </w:r>
      <w:r w:rsidRPr="004E29C4">
        <w:rPr>
          <w:rFonts w:cs="Times New Roman"/>
          <w:b/>
          <w:sz w:val="22"/>
          <w:szCs w:val="22"/>
          <w:u w:val="single"/>
        </w:rPr>
        <w:t>DE LAS DECLARACIONES JURADAS</w:t>
      </w:r>
    </w:p>
    <w:p w:rsidR="00250A64" w:rsidRPr="00740904" w:rsidRDefault="00250A64" w:rsidP="00292F1A">
      <w:pPr>
        <w:pStyle w:val="Standard"/>
        <w:spacing w:line="360" w:lineRule="auto"/>
        <w:jc w:val="both"/>
        <w:rPr>
          <w:rFonts w:cs="Times New Roman"/>
          <w:b/>
          <w:u w:val="single"/>
        </w:rPr>
      </w:pPr>
    </w:p>
    <w:p w:rsidR="00250A64" w:rsidRPr="00740904" w:rsidRDefault="00457C10" w:rsidP="00292F1A">
      <w:pPr>
        <w:pStyle w:val="Standard"/>
        <w:spacing w:line="360" w:lineRule="auto"/>
        <w:ind w:firstLine="585"/>
        <w:jc w:val="both"/>
        <w:rPr>
          <w:rFonts w:cs="Times New Roman"/>
        </w:rPr>
      </w:pPr>
      <w:r w:rsidRPr="00740904">
        <w:rPr>
          <w:rFonts w:cs="Times New Roman"/>
        </w:rPr>
        <w:t xml:space="preserve">Las declaraciones juradas, una vez ingresadas a Escribanía de Gobierno, deben ser registradas, formándose con ellas un protocolo adicional que cumpla con las formalidades prescritas por el Código Civil y leyes reglamentarias para las escrituras públicas. </w:t>
      </w:r>
      <w:r w:rsidRPr="00740904">
        <w:rPr>
          <w:rStyle w:val="Refdenotaalpie"/>
          <w:rFonts w:cs="Times New Roman"/>
        </w:rPr>
        <w:footnoteReference w:id="14"/>
      </w:r>
    </w:p>
    <w:p w:rsidR="00250A64" w:rsidRPr="00740904" w:rsidRDefault="00457C10" w:rsidP="00292F1A">
      <w:pPr>
        <w:pStyle w:val="Standard"/>
        <w:spacing w:line="360" w:lineRule="auto"/>
        <w:ind w:firstLine="585"/>
        <w:jc w:val="both"/>
        <w:rPr>
          <w:rFonts w:cs="Times New Roman"/>
        </w:rPr>
      </w:pPr>
      <w:r w:rsidRPr="00740904">
        <w:rPr>
          <w:rFonts w:cs="Times New Roman"/>
        </w:rPr>
        <w:t>El procedimiento para la registración y protocolización de las declaraciones juradas patrimoniales, consiste en la recepción por mesa de entradas encargada de ello, la que procede a sellar su ingreso y protocoliza en el día. Se actualiza el índice y se carga en la base de datos el numero de escritura y fecha”</w:t>
      </w:r>
    </w:p>
    <w:p w:rsidR="00250A64" w:rsidRPr="00740904" w:rsidRDefault="00250A64" w:rsidP="00292F1A">
      <w:pPr>
        <w:pStyle w:val="Standard"/>
        <w:spacing w:line="360" w:lineRule="auto"/>
        <w:ind w:firstLine="585"/>
        <w:jc w:val="both"/>
        <w:rPr>
          <w:rFonts w:cs="Times New Roman"/>
          <w:b/>
          <w:u w:val="single"/>
        </w:rPr>
      </w:pPr>
    </w:p>
    <w:p w:rsidR="00250A64" w:rsidRPr="00740904" w:rsidRDefault="001868D8" w:rsidP="00292F1A">
      <w:pPr>
        <w:pStyle w:val="Standard"/>
        <w:spacing w:line="360" w:lineRule="auto"/>
        <w:ind w:firstLine="585"/>
        <w:jc w:val="both"/>
        <w:rPr>
          <w:rFonts w:cs="Times New Roman"/>
        </w:rPr>
      </w:pPr>
      <w:r>
        <w:rPr>
          <w:rFonts w:cs="Times New Roman"/>
        </w:rPr>
        <w:t>La</w:t>
      </w:r>
      <w:r w:rsidR="00457C10" w:rsidRPr="00740904">
        <w:rPr>
          <w:rFonts w:cs="Times New Roman"/>
        </w:rPr>
        <w:t xml:space="preserve"> Protocolización</w:t>
      </w:r>
      <w:r>
        <w:rPr>
          <w:rFonts w:cs="Times New Roman"/>
        </w:rPr>
        <w:t xml:space="preserve"> se realiza a través de un acta y se incorpora o anexa </w:t>
      </w:r>
      <w:proofErr w:type="spellStart"/>
      <w:r>
        <w:rPr>
          <w:rFonts w:cs="Times New Roman"/>
        </w:rPr>
        <w:t>ala</w:t>
      </w:r>
      <w:proofErr w:type="spellEnd"/>
      <w:r>
        <w:rPr>
          <w:rFonts w:cs="Times New Roman"/>
        </w:rPr>
        <w:t xml:space="preserve"> misma la declaración jurada utilizando el sistema de protocolización – agregación y no el de protocolización transcripción. La ley estatuye </w:t>
      </w:r>
      <w:r w:rsidR="00457C10" w:rsidRPr="00740904">
        <w:rPr>
          <w:rFonts w:cs="Times New Roman"/>
        </w:rPr>
        <w:t xml:space="preserve">que </w:t>
      </w:r>
      <w:r>
        <w:rPr>
          <w:rFonts w:cs="Times New Roman"/>
        </w:rPr>
        <w:t xml:space="preserve">dicho protocolo debe </w:t>
      </w:r>
      <w:r w:rsidR="00457C10" w:rsidRPr="00740904">
        <w:rPr>
          <w:rFonts w:cs="Times New Roman"/>
        </w:rPr>
        <w:t>cumpl</w:t>
      </w:r>
      <w:r>
        <w:rPr>
          <w:rFonts w:cs="Times New Roman"/>
        </w:rPr>
        <w:t>ir</w:t>
      </w:r>
      <w:r w:rsidR="00457C10" w:rsidRPr="00740904">
        <w:rPr>
          <w:rFonts w:cs="Times New Roman"/>
        </w:rPr>
        <w:t xml:space="preserve"> con las formalidades prescriptas por el Código Civil y leyes reglamentarias para las escrituras públicas.</w:t>
      </w:r>
    </w:p>
    <w:p w:rsidR="00250A64" w:rsidRPr="00740904" w:rsidRDefault="00250A64" w:rsidP="00292F1A">
      <w:pPr>
        <w:pStyle w:val="Standard"/>
        <w:spacing w:line="360" w:lineRule="auto"/>
        <w:ind w:firstLine="585"/>
        <w:jc w:val="both"/>
        <w:rPr>
          <w:rFonts w:cs="Times New Roman"/>
        </w:rPr>
      </w:pPr>
    </w:p>
    <w:p w:rsidR="00250A64" w:rsidRPr="00740904" w:rsidRDefault="00457C10" w:rsidP="00292F1A">
      <w:pPr>
        <w:pStyle w:val="Standard"/>
        <w:spacing w:line="360" w:lineRule="auto"/>
        <w:ind w:firstLine="585"/>
        <w:jc w:val="both"/>
        <w:rPr>
          <w:rFonts w:cs="Times New Roman"/>
        </w:rPr>
      </w:pPr>
      <w:r w:rsidRPr="00740904">
        <w:rPr>
          <w:rFonts w:cs="Times New Roman"/>
        </w:rPr>
        <w:t>E</w:t>
      </w:r>
      <w:r w:rsidR="001868D8">
        <w:rPr>
          <w:rFonts w:cs="Times New Roman"/>
        </w:rPr>
        <w:t>n cumplimiento de lo normado se</w:t>
      </w:r>
      <w:r w:rsidRPr="00740904">
        <w:rPr>
          <w:rFonts w:cs="Times New Roman"/>
        </w:rPr>
        <w:t xml:space="preserve"> comienz</w:t>
      </w:r>
      <w:r w:rsidR="001868D8">
        <w:rPr>
          <w:rFonts w:cs="Times New Roman"/>
        </w:rPr>
        <w:t>a el</w:t>
      </w:r>
      <w:r w:rsidRPr="00740904">
        <w:rPr>
          <w:rFonts w:cs="Times New Roman"/>
        </w:rPr>
        <w:t xml:space="preserve"> </w:t>
      </w:r>
      <w:r w:rsidR="001868D8" w:rsidRPr="00740904">
        <w:rPr>
          <w:rFonts w:cs="Times New Roman"/>
        </w:rPr>
        <w:t xml:space="preserve">protocolo </w:t>
      </w:r>
      <w:r w:rsidRPr="00740904">
        <w:rPr>
          <w:rFonts w:cs="Times New Roman"/>
        </w:rPr>
        <w:t xml:space="preserve">al inicio de año y concluye el último día </w:t>
      </w:r>
      <w:r w:rsidR="001868D8">
        <w:rPr>
          <w:rFonts w:cs="Times New Roman"/>
        </w:rPr>
        <w:t xml:space="preserve">del </w:t>
      </w:r>
      <w:r w:rsidRPr="00740904">
        <w:rPr>
          <w:rFonts w:cs="Times New Roman"/>
        </w:rPr>
        <w:t xml:space="preserve"> mismo. </w:t>
      </w:r>
      <w:r w:rsidR="00096B3F">
        <w:rPr>
          <w:rFonts w:cs="Times New Roman"/>
        </w:rPr>
        <w:t>Se realiza</w:t>
      </w:r>
      <w:r w:rsidRPr="00740904">
        <w:rPr>
          <w:rFonts w:cs="Times New Roman"/>
        </w:rPr>
        <w:t xml:space="preserve"> acta</w:t>
      </w:r>
      <w:r w:rsidR="00096B3F">
        <w:rPr>
          <w:rFonts w:cs="Times New Roman"/>
        </w:rPr>
        <w:t>s</w:t>
      </w:r>
      <w:r w:rsidRPr="00740904">
        <w:rPr>
          <w:rFonts w:cs="Times New Roman"/>
        </w:rPr>
        <w:t xml:space="preserve"> de apertura y cierre respectivamente, </w:t>
      </w:r>
      <w:r w:rsidR="00096B3F">
        <w:rPr>
          <w:rFonts w:cs="Times New Roman"/>
        </w:rPr>
        <w:t xml:space="preserve">dejándose </w:t>
      </w:r>
      <w:r w:rsidRPr="00740904">
        <w:rPr>
          <w:rFonts w:cs="Times New Roman"/>
        </w:rPr>
        <w:t>consta</w:t>
      </w:r>
      <w:r w:rsidR="00096B3F">
        <w:rPr>
          <w:rFonts w:cs="Times New Roman"/>
        </w:rPr>
        <w:t>ncia</w:t>
      </w:r>
      <w:r w:rsidRPr="00740904">
        <w:rPr>
          <w:rFonts w:cs="Times New Roman"/>
        </w:rPr>
        <w:t xml:space="preserve"> en esta última </w:t>
      </w:r>
      <w:r w:rsidR="00096B3F">
        <w:rPr>
          <w:rFonts w:cs="Times New Roman"/>
        </w:rPr>
        <w:t xml:space="preserve">de </w:t>
      </w:r>
      <w:r w:rsidRPr="00740904">
        <w:rPr>
          <w:rFonts w:cs="Times New Roman"/>
        </w:rPr>
        <w:t>la cantidad de escrituras incorporadas y cualquier otra observación que hubiere.</w:t>
      </w:r>
    </w:p>
    <w:p w:rsidR="00250A64" w:rsidRPr="00740904" w:rsidRDefault="00250A64" w:rsidP="00292F1A">
      <w:pPr>
        <w:pStyle w:val="Standard"/>
        <w:spacing w:line="360" w:lineRule="auto"/>
        <w:ind w:firstLine="585"/>
        <w:jc w:val="both"/>
        <w:rPr>
          <w:rFonts w:cs="Times New Roman"/>
        </w:rPr>
      </w:pPr>
    </w:p>
    <w:p w:rsidR="00250A64" w:rsidRPr="00740904" w:rsidRDefault="00457C10" w:rsidP="00292F1A">
      <w:pPr>
        <w:pStyle w:val="Standard"/>
        <w:spacing w:line="360" w:lineRule="auto"/>
        <w:ind w:firstLine="585"/>
        <w:jc w:val="both"/>
        <w:rPr>
          <w:rFonts w:cs="Times New Roman"/>
        </w:rPr>
      </w:pPr>
      <w:r w:rsidRPr="00740904">
        <w:rPr>
          <w:rFonts w:cs="Times New Roman"/>
        </w:rPr>
        <w:t>En este sentido, el art. 998 del Código Civil establece que “las escrituras públicas deben ser hechas en el libro de registros que estará numerado, rubricado o sellado, según las leyes en vigor. Las escrituras que no estén en el protocolo no tienen valor alguno”; por su parte el art. 1005 del cód. cit. dispone que “es nula la escritura que no se halle en la página del protocolo donde según el orden cronológico debía ser hecha”.</w:t>
      </w:r>
    </w:p>
    <w:p w:rsidR="00250A64" w:rsidRPr="00740904" w:rsidRDefault="00250A64" w:rsidP="00292F1A">
      <w:pPr>
        <w:pStyle w:val="Standard"/>
        <w:spacing w:line="360" w:lineRule="auto"/>
        <w:ind w:firstLine="585"/>
        <w:jc w:val="both"/>
        <w:rPr>
          <w:rFonts w:cs="Times New Roman"/>
        </w:rPr>
      </w:pPr>
    </w:p>
    <w:p w:rsidR="00250A64" w:rsidRPr="00740904" w:rsidRDefault="00457C10" w:rsidP="00292F1A">
      <w:pPr>
        <w:pStyle w:val="Standard"/>
        <w:spacing w:line="360" w:lineRule="auto"/>
        <w:ind w:firstLine="585"/>
        <w:jc w:val="both"/>
        <w:rPr>
          <w:rFonts w:cs="Times New Roman"/>
        </w:rPr>
      </w:pPr>
      <w:r w:rsidRPr="00740904">
        <w:rPr>
          <w:rFonts w:cs="Times New Roman"/>
        </w:rPr>
        <w:lastRenderedPageBreak/>
        <w:t>En definitiva, nuestro Código Civil ha dejado librada a las disposiciones locales la reglamentación y ordenación de los protocolos notariales. Así lo ha interpretado la doctrina, cuando el art. 998 del C.C. dice “según las leyes en vigor”.</w:t>
      </w:r>
    </w:p>
    <w:p w:rsidR="00250A64" w:rsidRPr="00740904" w:rsidRDefault="00250A64" w:rsidP="00292F1A">
      <w:pPr>
        <w:pStyle w:val="Standard"/>
        <w:spacing w:line="360" w:lineRule="auto"/>
        <w:ind w:firstLine="585"/>
        <w:jc w:val="both"/>
        <w:rPr>
          <w:rFonts w:cs="Times New Roman"/>
        </w:rPr>
      </w:pPr>
    </w:p>
    <w:p w:rsidR="00250A64" w:rsidRPr="00740904" w:rsidRDefault="00457C10" w:rsidP="00292F1A">
      <w:pPr>
        <w:pStyle w:val="Standard"/>
        <w:spacing w:line="360" w:lineRule="auto"/>
        <w:ind w:firstLine="585"/>
        <w:jc w:val="both"/>
        <w:rPr>
          <w:rFonts w:cs="Times New Roman"/>
        </w:rPr>
      </w:pPr>
      <w:r w:rsidRPr="00740904">
        <w:rPr>
          <w:rFonts w:cs="Times New Roman"/>
        </w:rPr>
        <w:t>Por su parte, la Ley Nº 6486, modificada por Ley Nº 7346, que rige la Institución Pública del ejercicio y funciones del Notariado en la Provincia de Salta, en su art. 70 trata acerca de las escrituras públicas y del protocolo, estableciendo las normas a las cuales deben sujetarse las escrituras públicas, además de los requisitos establecidos por el Código Civil y otras leyes; dichas normas, entre otras, son las siguientes: “a) El protocolo de cada año se abrirá con nota asentada en el primer folio que indique el Registro, sede y año del Protocolo. b) El Protocolo se formará con la colección ordenada de todas las escrituras autorizadas durante el año, las que serán numeradas sucesivamente del uno en adelante. Cada folio será numerado correlativamente. c) Cada quinientos (500) folios correlativos como máximo formará un tomo de Protocolo y el Escribano lo hará encuadernar junto con los demás tomos que formare durante el año, un tipo uniforme, consignando en el lomo de cada uno de ellos su respectivo número, orden, el número de folios que contenga, el del Registro, el nombre del Titular y del Adjunto, en su caso. Junto con el Protocolo, se entregará al Archivo un índice general de las escrituras autorizadas por orden cronológico, con expresión de la naturaleza del acto o contrato. d) El último día del año, el Escribano extenderá el acta de clausura del Protocolo, haciendo constar el número de escrituras otorgadas, la fecha de la última y el número total de folios”.</w:t>
      </w:r>
    </w:p>
    <w:p w:rsidR="00B63514" w:rsidRDefault="00B63514" w:rsidP="00292F1A">
      <w:pPr>
        <w:pStyle w:val="Standard"/>
        <w:spacing w:line="360" w:lineRule="auto"/>
        <w:ind w:firstLine="585"/>
        <w:jc w:val="both"/>
        <w:rPr>
          <w:rFonts w:cs="Times New Roman"/>
        </w:rPr>
      </w:pPr>
    </w:p>
    <w:p w:rsidR="00E12D6E" w:rsidRDefault="00853A18" w:rsidP="00B63514">
      <w:pPr>
        <w:pStyle w:val="Standard"/>
        <w:spacing w:line="360" w:lineRule="auto"/>
        <w:ind w:firstLine="585"/>
        <w:jc w:val="both"/>
        <w:rPr>
          <w:rFonts w:cs="Times New Roman"/>
        </w:rPr>
      </w:pPr>
      <w:r>
        <w:rPr>
          <w:rFonts w:cs="Times New Roman"/>
        </w:rPr>
        <w:t xml:space="preserve">Si bien de la ley 3382 y su modificatoria </w:t>
      </w:r>
      <w:r w:rsidR="00E12D6E">
        <w:rPr>
          <w:rFonts w:cs="Times New Roman"/>
        </w:rPr>
        <w:t>6547 no surge de un modo expreso que la Escribanía de Gobierno es la encargada de la custodia y conservación de las declaraciones juradas esta obligación está implícita en lo establecido en la última parte del Art. 8°</w:t>
      </w:r>
      <w:r w:rsidR="00B63514">
        <w:rPr>
          <w:rFonts w:cs="Times New Roman"/>
        </w:rPr>
        <w:t xml:space="preserve"> de la ley 3382</w:t>
      </w:r>
      <w:r w:rsidR="00E12D6E">
        <w:rPr>
          <w:rFonts w:cs="Times New Roman"/>
        </w:rPr>
        <w:t>.</w:t>
      </w:r>
      <w:r w:rsidR="00B63514">
        <w:rPr>
          <w:rFonts w:cs="Times New Roman"/>
        </w:rPr>
        <w:t xml:space="preserve"> Así en remisión el art. 22 de la ley 6486 en los deberes de los escribanos establece en el inc. “</w:t>
      </w:r>
      <w:r w:rsidR="00B63514" w:rsidRPr="00B63514">
        <w:rPr>
          <w:rFonts w:cs="Times New Roman"/>
        </w:rPr>
        <w:t xml:space="preserve">e) Conservar en su escribanía todos los protocolos y demás documentos inherentes al registro; las escrituras que </w:t>
      </w:r>
      <w:r w:rsidR="00B63514" w:rsidRPr="00B63514">
        <w:rPr>
          <w:rFonts w:cs="Times New Roman"/>
        </w:rPr>
        <w:lastRenderedPageBreak/>
        <w:t xml:space="preserve">autorice durante el año, para entregarlas una vez encuadernadas al Archivo de la Provincia, dentro de un plazo que no podrá ser mayor de </w:t>
      </w:r>
      <w:r w:rsidR="00B63514">
        <w:rPr>
          <w:rFonts w:cs="Times New Roman"/>
        </w:rPr>
        <w:t xml:space="preserve"> </w:t>
      </w:r>
      <w:r w:rsidR="00B63514" w:rsidRPr="00B63514">
        <w:rPr>
          <w:rFonts w:cs="Times New Roman"/>
        </w:rPr>
        <w:t>un(1) año</w:t>
      </w:r>
      <w:r w:rsidR="00B63514">
        <w:rPr>
          <w:rFonts w:cs="Times New Roman"/>
        </w:rPr>
        <w:t>”</w:t>
      </w:r>
    </w:p>
    <w:p w:rsidR="00250A64" w:rsidRPr="00853A18" w:rsidRDefault="00250A64" w:rsidP="00292F1A">
      <w:pPr>
        <w:pStyle w:val="Standard"/>
        <w:spacing w:line="360" w:lineRule="auto"/>
        <w:ind w:firstLine="585"/>
        <w:jc w:val="both"/>
        <w:rPr>
          <w:rFonts w:cs="Times New Roman"/>
        </w:rPr>
      </w:pPr>
    </w:p>
    <w:p w:rsidR="00250A64" w:rsidRPr="00740904" w:rsidRDefault="00457C10" w:rsidP="00292F1A">
      <w:pPr>
        <w:pStyle w:val="Standard"/>
        <w:pageBreakBefore/>
        <w:spacing w:line="360" w:lineRule="auto"/>
        <w:jc w:val="both"/>
        <w:rPr>
          <w:rFonts w:cs="Times New Roman"/>
          <w:b/>
          <w:u w:val="single"/>
        </w:rPr>
      </w:pPr>
      <w:r w:rsidRPr="00740904">
        <w:rPr>
          <w:rFonts w:cs="Times New Roman"/>
          <w:b/>
          <w:u w:val="single"/>
        </w:rPr>
        <w:lastRenderedPageBreak/>
        <w:t>ESTADISTICAS</w:t>
      </w:r>
    </w:p>
    <w:p w:rsidR="00250A64" w:rsidRPr="00740904" w:rsidRDefault="00457C10" w:rsidP="00292F1A">
      <w:pPr>
        <w:pStyle w:val="Standard"/>
        <w:pageBreakBefore/>
        <w:spacing w:line="360" w:lineRule="auto"/>
        <w:jc w:val="both"/>
        <w:rPr>
          <w:rFonts w:cs="Times New Roman"/>
          <w:b/>
          <w:u w:val="single"/>
        </w:rPr>
      </w:pPr>
      <w:r w:rsidRPr="00740904">
        <w:rPr>
          <w:rFonts w:cs="Times New Roman"/>
          <w:b/>
          <w:u w:val="single"/>
        </w:rPr>
        <w:lastRenderedPageBreak/>
        <w:t>CONCLUSION</w:t>
      </w:r>
    </w:p>
    <w:p w:rsidR="00292F1A" w:rsidRDefault="00292F1A" w:rsidP="00292F1A">
      <w:pPr>
        <w:pStyle w:val="Standard"/>
        <w:spacing w:after="100" w:line="360" w:lineRule="auto"/>
        <w:ind w:firstLine="585"/>
        <w:jc w:val="both"/>
        <w:rPr>
          <w:rFonts w:cs="Times New Roman"/>
        </w:rPr>
      </w:pPr>
    </w:p>
    <w:p w:rsidR="007320A9" w:rsidRDefault="007320A9" w:rsidP="007320A9">
      <w:pPr>
        <w:tabs>
          <w:tab w:val="left" w:pos="993"/>
        </w:tabs>
        <w:autoSpaceDE w:val="0"/>
        <w:adjustRightInd w:val="0"/>
        <w:spacing w:line="360" w:lineRule="auto"/>
        <w:jc w:val="both"/>
        <w:rPr>
          <w:lang w:val="es-ES"/>
        </w:rPr>
      </w:pPr>
      <w:r>
        <w:rPr>
          <w:lang w:val="es-ES"/>
        </w:rPr>
        <w:t xml:space="preserve">                 La lucha contra la corrupción trasciende las fronteras de los países y la preocupación de la comunidad internacional para encarar este problema mediante normas o acciones internacionales, comienza en los años noventa, en un marco de globalización donde se ha multiplicado el comercio internacional y las inversiones extranjeras, sumado a los procesos de modernización del Estado, de consolidación y fortalecimiento de la democracia en que se encuentran empeñados muchos gobiernos, ha originado la necesidad de contar con niveles más exigentes de transparencia, la cooperación entre los estados a fin de coordinar políticas eficientes contra la corrupción  ha llevado a la suscripción de convenios internacionales como la destacada Convención Interamericana contra </w:t>
      </w:r>
      <w:smartTag w:uri="urn:schemas-microsoft-com:office:smarttags" w:element="PersonName">
        <w:smartTagPr>
          <w:attr w:name="ProductID" w:val="la Corrupción"/>
        </w:smartTagPr>
        <w:r>
          <w:rPr>
            <w:lang w:val="es-ES"/>
          </w:rPr>
          <w:t>la Corrupción</w:t>
        </w:r>
      </w:smartTag>
      <w:r>
        <w:rPr>
          <w:lang w:val="es-ES"/>
        </w:rPr>
        <w:t xml:space="preserve"> (1996).</w:t>
      </w:r>
    </w:p>
    <w:p w:rsidR="007320A9" w:rsidRDefault="007320A9" w:rsidP="007320A9">
      <w:pPr>
        <w:tabs>
          <w:tab w:val="left" w:pos="993"/>
        </w:tabs>
        <w:autoSpaceDE w:val="0"/>
        <w:adjustRightInd w:val="0"/>
        <w:spacing w:line="360" w:lineRule="auto"/>
        <w:jc w:val="both"/>
        <w:rPr>
          <w:lang w:val="es-ES"/>
        </w:rPr>
      </w:pPr>
      <w:r>
        <w:rPr>
          <w:lang w:val="es-ES"/>
        </w:rPr>
        <w:t xml:space="preserve">              En el orden interno la evolución de los regímenes se fundamenta además con el principio constitucional de  la publicidad de los actos de gobierno y el derecho de acceso a la información pública, que amplían la participación de la ciudadanía en la vida política del Estado, en los procesos de decisión y permite ejercer el control sobre los actos de los funcionarios públicos. </w:t>
      </w:r>
    </w:p>
    <w:p w:rsidR="00292F1A" w:rsidRDefault="007320A9" w:rsidP="00292F1A">
      <w:pPr>
        <w:pStyle w:val="Standard"/>
        <w:spacing w:after="100" w:line="360" w:lineRule="auto"/>
        <w:ind w:firstLine="585"/>
        <w:jc w:val="both"/>
        <w:rPr>
          <w:rFonts w:cs="Times New Roman"/>
        </w:rPr>
      </w:pPr>
      <w:r>
        <w:rPr>
          <w:rFonts w:cs="Times New Roman"/>
        </w:rPr>
        <w:t xml:space="preserve">   </w:t>
      </w:r>
      <w:r w:rsidR="00292F1A">
        <w:rPr>
          <w:rFonts w:cs="Times New Roman"/>
        </w:rPr>
        <w:t xml:space="preserve">La </w:t>
      </w:r>
      <w:r w:rsidR="00292F1A" w:rsidRPr="00292F1A">
        <w:rPr>
          <w:rFonts w:cs="Times New Roman"/>
        </w:rPr>
        <w:t xml:space="preserve">declaración jurada es un instrumento que funciona como una herramienta de control y seguimiento del ejercicio de los funcionarios públicos, que promueve la ética y lucha contra la corrupción. </w:t>
      </w:r>
    </w:p>
    <w:p w:rsidR="00292F1A" w:rsidRPr="00292F1A" w:rsidRDefault="007320A9" w:rsidP="00292F1A">
      <w:pPr>
        <w:pStyle w:val="Standard"/>
        <w:spacing w:after="100" w:line="360" w:lineRule="auto"/>
        <w:ind w:firstLine="585"/>
        <w:jc w:val="both"/>
        <w:rPr>
          <w:rFonts w:cs="Times New Roman"/>
        </w:rPr>
      </w:pPr>
      <w:r>
        <w:rPr>
          <w:rFonts w:cs="Times New Roman"/>
        </w:rPr>
        <w:t xml:space="preserve"> </w:t>
      </w:r>
      <w:r w:rsidR="00292F1A" w:rsidRPr="00292F1A">
        <w:rPr>
          <w:rFonts w:cs="Times New Roman"/>
        </w:rPr>
        <w:t xml:space="preserve">Para lograr transparencia ya no es suficiente que los funcionarios se limiten al cumplimiento formal de sus obligaciones y deberes, sino que es necesario expandir la ética pública a todos los niveles y ámbitos del gobierno, provocando la participación del sector social o sea de la ciudadanía, para lograr un mejor control de la conducta de los servidores públicos, combatir los contravalores y reinstalar a la ética pública en el lugar que le corresponde dentro del ámbito de la administración pública. Las autoridades públicas </w:t>
      </w:r>
      <w:proofErr w:type="gramStart"/>
      <w:r w:rsidR="00292F1A" w:rsidRPr="00292F1A">
        <w:rPr>
          <w:rFonts w:cs="Times New Roman"/>
        </w:rPr>
        <w:t>es</w:t>
      </w:r>
      <w:proofErr w:type="gramEnd"/>
      <w:r w:rsidR="00292F1A" w:rsidRPr="00292F1A">
        <w:rPr>
          <w:rFonts w:cs="Times New Roman"/>
        </w:rPr>
        <w:t xml:space="preserve"> a la sociedad a quienes deben rendirle cuentas.</w:t>
      </w:r>
    </w:p>
    <w:p w:rsidR="00292F1A" w:rsidRDefault="00292F1A" w:rsidP="00292F1A">
      <w:pPr>
        <w:pStyle w:val="Standard"/>
        <w:spacing w:after="100" w:line="360" w:lineRule="auto"/>
        <w:ind w:firstLine="585"/>
        <w:jc w:val="both"/>
        <w:rPr>
          <w:rFonts w:cs="Times New Roman"/>
        </w:rPr>
      </w:pPr>
    </w:p>
    <w:p w:rsidR="00292F1A" w:rsidRPr="00292F1A" w:rsidRDefault="00292F1A" w:rsidP="00292F1A">
      <w:pPr>
        <w:pStyle w:val="Standard"/>
        <w:spacing w:after="100" w:line="360" w:lineRule="auto"/>
        <w:ind w:firstLine="585"/>
        <w:jc w:val="both"/>
        <w:rPr>
          <w:rFonts w:cs="Times New Roman"/>
        </w:rPr>
      </w:pPr>
      <w:r w:rsidRPr="00292F1A">
        <w:rPr>
          <w:rFonts w:cs="Times New Roman"/>
        </w:rPr>
        <w:lastRenderedPageBreak/>
        <w:t>La transparencia también tiene que ver con el desempeño que tenga la comunidad, y el control que realice de sus representantes, ya que son una pieza fundamental para el correcto desarrollo de la democracia y su accionar tiende a fortalecer al gobierno.</w:t>
      </w:r>
    </w:p>
    <w:p w:rsidR="00250A64" w:rsidRPr="00292F1A" w:rsidRDefault="00250A64" w:rsidP="00292F1A">
      <w:pPr>
        <w:pStyle w:val="Standard"/>
        <w:spacing w:line="360" w:lineRule="auto"/>
        <w:ind w:firstLine="585"/>
        <w:rPr>
          <w:rFonts w:cs="Times New Roman"/>
        </w:rPr>
      </w:pPr>
    </w:p>
    <w:p w:rsidR="00250A64" w:rsidRPr="00740904" w:rsidRDefault="00457C10" w:rsidP="00292F1A">
      <w:pPr>
        <w:pStyle w:val="Standard"/>
        <w:pageBreakBefore/>
        <w:spacing w:line="360" w:lineRule="auto"/>
        <w:jc w:val="both"/>
        <w:rPr>
          <w:rFonts w:cs="Times New Roman"/>
          <w:b/>
          <w:u w:val="single"/>
        </w:rPr>
      </w:pPr>
      <w:r w:rsidRPr="00740904">
        <w:rPr>
          <w:rFonts w:cs="Times New Roman"/>
          <w:b/>
          <w:u w:val="single"/>
        </w:rPr>
        <w:lastRenderedPageBreak/>
        <w:t>BIBLIOGRAFIA</w:t>
      </w:r>
    </w:p>
    <w:p w:rsidR="00250A64" w:rsidRPr="00740904" w:rsidRDefault="00250A64" w:rsidP="005F7A64">
      <w:pPr>
        <w:pStyle w:val="Standard"/>
        <w:spacing w:line="360" w:lineRule="auto"/>
        <w:ind w:firstLine="585"/>
        <w:jc w:val="both"/>
        <w:rPr>
          <w:rFonts w:cs="Times New Roman"/>
          <w:b/>
          <w:u w:val="single"/>
        </w:rPr>
      </w:pPr>
    </w:p>
    <w:p w:rsidR="00CD58D9" w:rsidRPr="00CD58D9" w:rsidRDefault="00CD58D9" w:rsidP="005F7A64">
      <w:pPr>
        <w:pStyle w:val="Textonotapie"/>
        <w:numPr>
          <w:ilvl w:val="0"/>
          <w:numId w:val="6"/>
        </w:numPr>
        <w:spacing w:line="360" w:lineRule="auto"/>
        <w:jc w:val="both"/>
        <w:rPr>
          <w:sz w:val="24"/>
          <w:szCs w:val="24"/>
        </w:rPr>
      </w:pPr>
      <w:proofErr w:type="spellStart"/>
      <w:r w:rsidRPr="00CD58D9">
        <w:rPr>
          <w:sz w:val="24"/>
          <w:szCs w:val="24"/>
        </w:rPr>
        <w:t>Etica</w:t>
      </w:r>
      <w:proofErr w:type="spellEnd"/>
      <w:r w:rsidRPr="00CD58D9">
        <w:rPr>
          <w:sz w:val="24"/>
          <w:szCs w:val="24"/>
        </w:rPr>
        <w:t xml:space="preserve">. Eugenio E. </w:t>
      </w:r>
      <w:proofErr w:type="spellStart"/>
      <w:r w:rsidRPr="00CD58D9">
        <w:rPr>
          <w:sz w:val="24"/>
          <w:szCs w:val="24"/>
        </w:rPr>
        <w:t>Taruselli</w:t>
      </w:r>
      <w:proofErr w:type="spellEnd"/>
      <w:r w:rsidR="00BD320C">
        <w:rPr>
          <w:sz w:val="24"/>
          <w:szCs w:val="24"/>
        </w:rPr>
        <w:t>.</w:t>
      </w:r>
      <w:r w:rsidRPr="00CD58D9">
        <w:rPr>
          <w:sz w:val="24"/>
          <w:szCs w:val="24"/>
        </w:rPr>
        <w:t xml:space="preserve">  </w:t>
      </w:r>
      <w:proofErr w:type="spellStart"/>
      <w:r w:rsidRPr="00CD58D9">
        <w:rPr>
          <w:sz w:val="24"/>
          <w:szCs w:val="24"/>
        </w:rPr>
        <w:t>CriSol</w:t>
      </w:r>
      <w:proofErr w:type="spellEnd"/>
      <w:r w:rsidRPr="00CD58D9">
        <w:rPr>
          <w:sz w:val="24"/>
          <w:szCs w:val="24"/>
        </w:rPr>
        <w:t xml:space="preserve"> </w:t>
      </w:r>
      <w:proofErr w:type="spellStart"/>
      <w:r w:rsidRPr="00CD58D9">
        <w:rPr>
          <w:sz w:val="24"/>
          <w:szCs w:val="24"/>
        </w:rPr>
        <w:t>Edisiones</w:t>
      </w:r>
      <w:proofErr w:type="spellEnd"/>
      <w:r w:rsidRPr="00CD58D9">
        <w:rPr>
          <w:sz w:val="24"/>
          <w:szCs w:val="24"/>
        </w:rPr>
        <w:t xml:space="preserve">. Salta - </w:t>
      </w:r>
      <w:r>
        <w:rPr>
          <w:sz w:val="24"/>
          <w:szCs w:val="24"/>
        </w:rPr>
        <w:t>Argentina 2003.</w:t>
      </w:r>
    </w:p>
    <w:p w:rsidR="005F7A64" w:rsidRDefault="00CD58D9" w:rsidP="005F7A64">
      <w:pPr>
        <w:pStyle w:val="Textonotapie"/>
        <w:numPr>
          <w:ilvl w:val="0"/>
          <w:numId w:val="6"/>
        </w:numPr>
        <w:spacing w:line="360" w:lineRule="auto"/>
        <w:jc w:val="both"/>
        <w:rPr>
          <w:sz w:val="24"/>
          <w:szCs w:val="24"/>
        </w:rPr>
      </w:pPr>
      <w:r w:rsidRPr="005F7A64">
        <w:rPr>
          <w:sz w:val="24"/>
          <w:szCs w:val="24"/>
        </w:rPr>
        <w:t xml:space="preserve">La </w:t>
      </w:r>
      <w:proofErr w:type="spellStart"/>
      <w:r w:rsidRPr="005F7A64">
        <w:rPr>
          <w:sz w:val="24"/>
          <w:szCs w:val="24"/>
        </w:rPr>
        <w:t>Etica</w:t>
      </w:r>
      <w:proofErr w:type="spellEnd"/>
      <w:r w:rsidRPr="005F7A64">
        <w:rPr>
          <w:sz w:val="24"/>
          <w:szCs w:val="24"/>
        </w:rPr>
        <w:t xml:space="preserve"> Publica </w:t>
      </w:r>
      <w:proofErr w:type="spellStart"/>
      <w:r w:rsidRPr="005F7A64">
        <w:rPr>
          <w:sz w:val="24"/>
          <w:szCs w:val="24"/>
        </w:rPr>
        <w:t>Caputi</w:t>
      </w:r>
      <w:proofErr w:type="spellEnd"/>
      <w:r w:rsidRPr="005F7A64">
        <w:rPr>
          <w:sz w:val="24"/>
          <w:szCs w:val="24"/>
        </w:rPr>
        <w:t xml:space="preserve">, María Claudia, </w:t>
      </w:r>
      <w:proofErr w:type="spellStart"/>
      <w:r w:rsidRPr="005F7A64">
        <w:rPr>
          <w:sz w:val="24"/>
          <w:szCs w:val="24"/>
        </w:rPr>
        <w:t>Depalma</w:t>
      </w:r>
      <w:proofErr w:type="spellEnd"/>
      <w:r w:rsidRPr="005F7A64">
        <w:rPr>
          <w:sz w:val="24"/>
          <w:szCs w:val="24"/>
        </w:rPr>
        <w:t xml:space="preserve"> Buenos Aires, 2000 </w:t>
      </w:r>
    </w:p>
    <w:p w:rsidR="00CD58D9" w:rsidRPr="005F7A64" w:rsidRDefault="00CD58D9" w:rsidP="005F7A64">
      <w:pPr>
        <w:pStyle w:val="Textonotapie"/>
        <w:numPr>
          <w:ilvl w:val="0"/>
          <w:numId w:val="6"/>
        </w:numPr>
        <w:spacing w:line="360" w:lineRule="auto"/>
        <w:jc w:val="both"/>
        <w:rPr>
          <w:sz w:val="24"/>
          <w:szCs w:val="24"/>
        </w:rPr>
      </w:pPr>
      <w:r w:rsidRPr="005F7A64">
        <w:rPr>
          <w:sz w:val="24"/>
          <w:szCs w:val="24"/>
        </w:rPr>
        <w:t>Bielsa, Rafael.</w:t>
      </w:r>
      <w:r w:rsidR="00BD320C">
        <w:rPr>
          <w:sz w:val="24"/>
          <w:szCs w:val="24"/>
        </w:rPr>
        <w:t xml:space="preserve"> </w:t>
      </w:r>
      <w:r w:rsidRPr="005F7A64">
        <w:rPr>
          <w:sz w:val="24"/>
          <w:szCs w:val="24"/>
        </w:rPr>
        <w:t xml:space="preserve">Derecho Administrativo 6ta Edición, </w:t>
      </w:r>
      <w:smartTag w:uri="urn:schemas-microsoft-com:office:smarttags" w:element="PersonName">
        <w:smartTagPr>
          <w:attr w:name="ProductID" w:val="la Ley"/>
        </w:smartTagPr>
        <w:r w:rsidRPr="005F7A64">
          <w:rPr>
            <w:sz w:val="24"/>
            <w:szCs w:val="24"/>
          </w:rPr>
          <w:t>La Ley</w:t>
        </w:r>
      </w:smartTag>
      <w:r w:rsidRPr="005F7A64">
        <w:rPr>
          <w:sz w:val="24"/>
          <w:szCs w:val="24"/>
        </w:rPr>
        <w:t xml:space="preserve">, </w:t>
      </w:r>
      <w:proofErr w:type="spellStart"/>
      <w:r w:rsidRPr="005F7A64">
        <w:rPr>
          <w:sz w:val="24"/>
          <w:szCs w:val="24"/>
        </w:rPr>
        <w:t>Bs.As</w:t>
      </w:r>
      <w:proofErr w:type="spellEnd"/>
      <w:r w:rsidRPr="005F7A64">
        <w:rPr>
          <w:sz w:val="24"/>
          <w:szCs w:val="24"/>
        </w:rPr>
        <w:t xml:space="preserve"> 1966.  </w:t>
      </w:r>
    </w:p>
    <w:p w:rsidR="00CD58D9" w:rsidRPr="005F7A64" w:rsidRDefault="00CD58D9" w:rsidP="005F7A64">
      <w:pPr>
        <w:pStyle w:val="Prrafodelista"/>
        <w:numPr>
          <w:ilvl w:val="0"/>
          <w:numId w:val="6"/>
        </w:numPr>
        <w:autoSpaceDE w:val="0"/>
        <w:adjustRightInd w:val="0"/>
        <w:spacing w:line="360" w:lineRule="auto"/>
        <w:jc w:val="both"/>
        <w:rPr>
          <w:lang w:val="es-ES"/>
        </w:rPr>
      </w:pPr>
      <w:r w:rsidRPr="005F7A64">
        <w:rPr>
          <w:lang w:val="es-ES"/>
        </w:rPr>
        <w:t xml:space="preserve"> “La Convención Interamericana contra </w:t>
      </w:r>
      <w:smartTag w:uri="urn:schemas-microsoft-com:office:smarttags" w:element="PersonName">
        <w:smartTagPr>
          <w:attr w:name="ProductID" w:val="la Corrupci￳n"/>
        </w:smartTagPr>
        <w:r w:rsidRPr="005F7A64">
          <w:rPr>
            <w:lang w:val="es-ES"/>
          </w:rPr>
          <w:t>la Corrupción</w:t>
        </w:r>
      </w:smartTag>
      <w:r w:rsidRPr="005F7A64">
        <w:rPr>
          <w:lang w:val="es-ES"/>
        </w:rPr>
        <w:t>”</w:t>
      </w:r>
      <w:r w:rsidRPr="00CD58D9">
        <w:t xml:space="preserve">   </w:t>
      </w:r>
      <w:r w:rsidRPr="005F7A64">
        <w:rPr>
          <w:bCs/>
          <w:lang w:val="es-ES"/>
        </w:rPr>
        <w:t>Edmundo Vargas Carreño-</w:t>
      </w:r>
      <w:r w:rsidRPr="005F7A64">
        <w:rPr>
          <w:lang w:val="es-ES"/>
        </w:rPr>
        <w:t xml:space="preserve"> documento preparado para </w:t>
      </w:r>
      <w:smartTag w:uri="urn:schemas-microsoft-com:office:smarttags" w:element="PersonName">
        <w:smartTagPr>
          <w:attr w:name="ProductID" w:val="la Conferencia"/>
        </w:smartTagPr>
        <w:r w:rsidRPr="005F7A64">
          <w:rPr>
            <w:lang w:val="es-ES"/>
          </w:rPr>
          <w:t>la Conferencia</w:t>
        </w:r>
      </w:smartTag>
      <w:r w:rsidRPr="005F7A64">
        <w:rPr>
          <w:lang w:val="es-ES"/>
        </w:rPr>
        <w:t xml:space="preserve"> sobre Transparencia y Desarrollo en América Latina y el Caribe, organizada por el Departamento Legal con la colaboración de </w:t>
      </w:r>
      <w:smartTag w:uri="urn:schemas-microsoft-com:office:smarttags" w:element="PersonName">
        <w:smartTagPr>
          <w:attr w:name="ProductID" w:val="la Divisi￳n"/>
        </w:smartTagPr>
        <w:r w:rsidRPr="005F7A64">
          <w:rPr>
            <w:lang w:val="es-ES"/>
          </w:rPr>
          <w:t>la División</w:t>
        </w:r>
      </w:smartTag>
      <w:r w:rsidRPr="005F7A64">
        <w:rPr>
          <w:lang w:val="es-ES"/>
        </w:rPr>
        <w:t xml:space="preserve"> del Estado y Sociedad Civil Sociedad Civil del Departamento de Desarrollo Sostenible -Mayo 2000</w:t>
      </w:r>
    </w:p>
    <w:p w:rsidR="00CD58D9" w:rsidRPr="005F7A64" w:rsidRDefault="00CD58D9" w:rsidP="005F7A64">
      <w:pPr>
        <w:pStyle w:val="Prrafodelista"/>
        <w:numPr>
          <w:ilvl w:val="0"/>
          <w:numId w:val="4"/>
        </w:numPr>
        <w:autoSpaceDE w:val="0"/>
        <w:adjustRightInd w:val="0"/>
        <w:spacing w:line="360" w:lineRule="auto"/>
        <w:jc w:val="both"/>
        <w:rPr>
          <w:lang w:val="es-ES"/>
        </w:rPr>
      </w:pPr>
      <w:r w:rsidRPr="005F7A64">
        <w:rPr>
          <w:lang w:val="es-ES"/>
        </w:rPr>
        <w:t>Constitución Nacional</w:t>
      </w:r>
    </w:p>
    <w:p w:rsidR="005F7A64" w:rsidRPr="005F7A64" w:rsidRDefault="005F7A64" w:rsidP="005F7A64">
      <w:pPr>
        <w:pStyle w:val="Prrafodelista"/>
        <w:numPr>
          <w:ilvl w:val="0"/>
          <w:numId w:val="4"/>
        </w:numPr>
        <w:autoSpaceDE w:val="0"/>
        <w:adjustRightInd w:val="0"/>
        <w:spacing w:line="360" w:lineRule="auto"/>
        <w:jc w:val="both"/>
        <w:rPr>
          <w:lang w:val="es-ES"/>
        </w:rPr>
      </w:pPr>
      <w:r w:rsidRPr="005F7A64">
        <w:rPr>
          <w:lang w:val="es-ES"/>
        </w:rPr>
        <w:t>La Convención Interamericana contra la Corrupción-1996</w:t>
      </w:r>
    </w:p>
    <w:p w:rsidR="005F7A64" w:rsidRDefault="005F7A64" w:rsidP="005F7A64">
      <w:pPr>
        <w:pStyle w:val="Prrafodelista"/>
        <w:numPr>
          <w:ilvl w:val="0"/>
          <w:numId w:val="4"/>
        </w:numPr>
        <w:spacing w:line="360" w:lineRule="auto"/>
        <w:jc w:val="both"/>
        <w:rPr>
          <w:rFonts w:cs="Times New Roman"/>
        </w:rPr>
      </w:pPr>
      <w:r w:rsidRPr="005F7A64">
        <w:rPr>
          <w:rFonts w:cs="Times New Roman"/>
        </w:rPr>
        <w:t>Ley 24.759 -1997 Ratificación de la Convención Interamericana contra la Corrupción</w:t>
      </w:r>
      <w:r>
        <w:rPr>
          <w:rFonts w:cs="Times New Roman"/>
        </w:rPr>
        <w:t>.</w:t>
      </w:r>
    </w:p>
    <w:p w:rsidR="00CD58D9" w:rsidRPr="00CD58D9" w:rsidRDefault="00CD58D9" w:rsidP="005F7A64">
      <w:pPr>
        <w:pStyle w:val="Textonotapie"/>
        <w:numPr>
          <w:ilvl w:val="0"/>
          <w:numId w:val="4"/>
        </w:numPr>
        <w:spacing w:line="360" w:lineRule="auto"/>
        <w:rPr>
          <w:sz w:val="24"/>
          <w:szCs w:val="24"/>
          <w:lang w:val="es-ES"/>
        </w:rPr>
      </w:pPr>
      <w:r>
        <w:rPr>
          <w:sz w:val="24"/>
          <w:szCs w:val="24"/>
          <w:lang w:val="es-ES"/>
        </w:rPr>
        <w:t xml:space="preserve"> </w:t>
      </w:r>
      <w:r>
        <w:rPr>
          <w:sz w:val="24"/>
        </w:rPr>
        <w:t>Ley Nº25.l88</w:t>
      </w:r>
      <w:r w:rsidR="005F7A64">
        <w:rPr>
          <w:sz w:val="24"/>
        </w:rPr>
        <w:t>-1999</w:t>
      </w:r>
      <w:r>
        <w:rPr>
          <w:sz w:val="24"/>
        </w:rPr>
        <w:t xml:space="preserve"> sobre Ética en la Función Pública </w:t>
      </w:r>
    </w:p>
    <w:p w:rsidR="00CD58D9" w:rsidRDefault="00CD58D9" w:rsidP="005F7A64">
      <w:pPr>
        <w:pStyle w:val="Textonotapie"/>
        <w:numPr>
          <w:ilvl w:val="0"/>
          <w:numId w:val="4"/>
        </w:numPr>
        <w:spacing w:line="360" w:lineRule="auto"/>
        <w:rPr>
          <w:sz w:val="24"/>
        </w:rPr>
      </w:pPr>
      <w:r>
        <w:rPr>
          <w:sz w:val="24"/>
        </w:rPr>
        <w:t xml:space="preserve"> Decreto Reglamentario Nº 164/</w:t>
      </w:r>
      <w:r w:rsidR="005F7A64">
        <w:rPr>
          <w:sz w:val="24"/>
        </w:rPr>
        <w:t>19</w:t>
      </w:r>
      <w:r>
        <w:rPr>
          <w:sz w:val="24"/>
        </w:rPr>
        <w:t>99.</w:t>
      </w:r>
    </w:p>
    <w:p w:rsidR="00CD58D9" w:rsidRDefault="00CD58D9" w:rsidP="005F7A64">
      <w:pPr>
        <w:pStyle w:val="Prrafodelista"/>
        <w:numPr>
          <w:ilvl w:val="0"/>
          <w:numId w:val="4"/>
        </w:numPr>
        <w:spacing w:line="480" w:lineRule="auto"/>
        <w:jc w:val="both"/>
      </w:pPr>
      <w:r>
        <w:t xml:space="preserve">Código de Ética de la Función </w:t>
      </w:r>
      <w:r w:rsidR="005F7A64">
        <w:t>Pública</w:t>
      </w:r>
      <w:r>
        <w:t>, aprobado por Decreto Nº41/</w:t>
      </w:r>
      <w:r w:rsidR="005F7A64">
        <w:t>19</w:t>
      </w:r>
      <w:r>
        <w:t>99.</w:t>
      </w:r>
    </w:p>
    <w:p w:rsidR="00CD58D9" w:rsidRDefault="00CD58D9" w:rsidP="005F7A64">
      <w:pPr>
        <w:pStyle w:val="Prrafodelista"/>
        <w:numPr>
          <w:ilvl w:val="0"/>
          <w:numId w:val="4"/>
        </w:numPr>
        <w:spacing w:line="480" w:lineRule="auto"/>
        <w:jc w:val="both"/>
      </w:pPr>
      <w:r>
        <w:t xml:space="preserve"> Ley Nº25.233</w:t>
      </w:r>
      <w:r w:rsidR="005F7A64">
        <w:t>-1997</w:t>
      </w:r>
      <w:r>
        <w:t xml:space="preserve">. </w:t>
      </w:r>
    </w:p>
    <w:p w:rsidR="00CD58D9" w:rsidRDefault="005F7A64" w:rsidP="005F7A64">
      <w:pPr>
        <w:pStyle w:val="Textonotapie"/>
        <w:numPr>
          <w:ilvl w:val="0"/>
          <w:numId w:val="4"/>
        </w:numPr>
        <w:spacing w:line="360" w:lineRule="auto"/>
        <w:rPr>
          <w:sz w:val="24"/>
          <w:szCs w:val="24"/>
        </w:rPr>
      </w:pPr>
      <w:r>
        <w:rPr>
          <w:sz w:val="24"/>
          <w:szCs w:val="24"/>
        </w:rPr>
        <w:t>Decreto Nº102-1999.</w:t>
      </w:r>
    </w:p>
    <w:p w:rsidR="005F7A64" w:rsidRDefault="005F7A64" w:rsidP="005F7A64">
      <w:pPr>
        <w:pStyle w:val="Textonotapie"/>
        <w:numPr>
          <w:ilvl w:val="0"/>
          <w:numId w:val="4"/>
        </w:numPr>
        <w:spacing w:line="360" w:lineRule="auto"/>
        <w:rPr>
          <w:sz w:val="24"/>
          <w:szCs w:val="24"/>
        </w:rPr>
      </w:pPr>
      <w:r>
        <w:rPr>
          <w:sz w:val="24"/>
          <w:szCs w:val="24"/>
        </w:rPr>
        <w:t>Decreto Nº7843-1953.</w:t>
      </w:r>
    </w:p>
    <w:p w:rsidR="005F7A64" w:rsidRPr="00CD58D9" w:rsidRDefault="005F7A64" w:rsidP="005F7A64">
      <w:pPr>
        <w:pStyle w:val="Textonotapie"/>
        <w:numPr>
          <w:ilvl w:val="0"/>
          <w:numId w:val="4"/>
        </w:numPr>
        <w:spacing w:line="360" w:lineRule="auto"/>
        <w:rPr>
          <w:sz w:val="24"/>
          <w:szCs w:val="24"/>
        </w:rPr>
      </w:pPr>
      <w:r>
        <w:rPr>
          <w:sz w:val="24"/>
          <w:szCs w:val="24"/>
        </w:rPr>
        <w:t>Ley Nº26.857-2013.</w:t>
      </w:r>
    </w:p>
    <w:p w:rsidR="00250A64" w:rsidRPr="00740904" w:rsidRDefault="00457C10" w:rsidP="005F7A64">
      <w:pPr>
        <w:pStyle w:val="Prrafodelista"/>
        <w:numPr>
          <w:ilvl w:val="0"/>
          <w:numId w:val="4"/>
        </w:numPr>
        <w:spacing w:line="360" w:lineRule="auto"/>
        <w:jc w:val="both"/>
        <w:rPr>
          <w:rFonts w:cs="Times New Roman"/>
        </w:rPr>
      </w:pPr>
      <w:r w:rsidRPr="00CD58D9">
        <w:rPr>
          <w:rFonts w:cs="Times New Roman"/>
        </w:rPr>
        <w:t>Declaraciones Juradas de Funcionarios Públicos</w:t>
      </w:r>
      <w:r w:rsidRPr="00740904">
        <w:rPr>
          <w:rFonts w:cs="Times New Roman"/>
        </w:rPr>
        <w:t xml:space="preserve"> Una herramienta para la prevención y control de la corrupción Tecnología informática y gestión pública 2ª edición actualizada - Ministerio de Justicia y Derechos Humanos de la Nación Oficina Anticorrupción – 2004</w:t>
      </w:r>
    </w:p>
    <w:p w:rsidR="00250A64" w:rsidRDefault="00457C10" w:rsidP="005F7A64">
      <w:pPr>
        <w:pStyle w:val="Prrafodelista"/>
        <w:numPr>
          <w:ilvl w:val="0"/>
          <w:numId w:val="4"/>
        </w:numPr>
        <w:spacing w:line="360" w:lineRule="auto"/>
        <w:jc w:val="both"/>
        <w:rPr>
          <w:rFonts w:cs="Times New Roman"/>
        </w:rPr>
      </w:pPr>
      <w:r w:rsidRPr="00740904">
        <w:rPr>
          <w:rFonts w:cs="Times New Roman"/>
        </w:rPr>
        <w:t>Informe sobre acceso a la información (decreto 1172/03) análisis del escenario actual en materia de transparencia en el Poder Ejecutivo Nacional – Asociación  Civil por la Igualdad y Justicia - Mayo de 2013</w:t>
      </w:r>
    </w:p>
    <w:p w:rsidR="00671641" w:rsidRPr="00740904" w:rsidRDefault="00671641" w:rsidP="005F7A64">
      <w:pPr>
        <w:pStyle w:val="Prrafodelista"/>
        <w:numPr>
          <w:ilvl w:val="0"/>
          <w:numId w:val="4"/>
        </w:numPr>
        <w:spacing w:line="360" w:lineRule="auto"/>
        <w:jc w:val="both"/>
        <w:rPr>
          <w:rFonts w:cs="Times New Roman"/>
        </w:rPr>
      </w:pPr>
      <w:r>
        <w:rPr>
          <w:rFonts w:cs="Times New Roman"/>
        </w:rPr>
        <w:t xml:space="preserve">Convención de las Naciones Unidas contra la Corrupción </w:t>
      </w:r>
    </w:p>
    <w:p w:rsidR="00671641" w:rsidRDefault="00671641" w:rsidP="005F7A64">
      <w:pPr>
        <w:pStyle w:val="Prrafodelista"/>
        <w:numPr>
          <w:ilvl w:val="0"/>
          <w:numId w:val="4"/>
        </w:numPr>
        <w:spacing w:line="360" w:lineRule="auto"/>
        <w:jc w:val="both"/>
        <w:rPr>
          <w:rFonts w:cs="Times New Roman"/>
        </w:rPr>
      </w:pPr>
      <w:r>
        <w:rPr>
          <w:rFonts w:cs="Times New Roman"/>
        </w:rPr>
        <w:t>Código Penal Argentino</w:t>
      </w:r>
    </w:p>
    <w:p w:rsidR="00671641" w:rsidRDefault="00671641" w:rsidP="005F7A64">
      <w:pPr>
        <w:pStyle w:val="Prrafodelista"/>
        <w:numPr>
          <w:ilvl w:val="0"/>
          <w:numId w:val="4"/>
        </w:numPr>
        <w:spacing w:line="360" w:lineRule="auto"/>
        <w:jc w:val="both"/>
        <w:rPr>
          <w:rFonts w:cs="Times New Roman"/>
        </w:rPr>
      </w:pPr>
      <w:r>
        <w:rPr>
          <w:rFonts w:cs="Times New Roman"/>
        </w:rPr>
        <w:lastRenderedPageBreak/>
        <w:t>Código Civil Argentino</w:t>
      </w:r>
    </w:p>
    <w:p w:rsidR="00671641" w:rsidRPr="005F7A64" w:rsidRDefault="00671641" w:rsidP="005F7A64">
      <w:pPr>
        <w:spacing w:line="360" w:lineRule="auto"/>
        <w:jc w:val="both"/>
        <w:rPr>
          <w:rFonts w:cs="Times New Roman"/>
        </w:rPr>
      </w:pPr>
    </w:p>
    <w:sectPr w:rsidR="00671641" w:rsidRPr="005F7A64" w:rsidSect="00250A64">
      <w:footerReference w:type="default" r:id="rId17"/>
      <w:pgSz w:w="11906" w:h="16838"/>
      <w:pgMar w:top="2268" w:right="1418" w:bottom="1418" w:left="25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C90" w:rsidRDefault="009B1C90" w:rsidP="00250A64">
      <w:r>
        <w:separator/>
      </w:r>
    </w:p>
  </w:endnote>
  <w:endnote w:type="continuationSeparator" w:id="0">
    <w:p w:rsidR="009B1C90" w:rsidRDefault="009B1C90" w:rsidP="00250A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48049"/>
      <w:docPartObj>
        <w:docPartGallery w:val="Page Numbers (Bottom of Page)"/>
        <w:docPartUnique/>
      </w:docPartObj>
    </w:sdtPr>
    <w:sdtContent>
      <w:p w:rsidR="0030089F" w:rsidRDefault="0030089F">
        <w:pPr>
          <w:pStyle w:val="Piedepgina"/>
          <w:jc w:val="right"/>
        </w:pPr>
        <w:fldSimple w:instr="PAGE   \* MERGEFORMAT">
          <w:r w:rsidR="00AC74CE" w:rsidRPr="00AC74CE">
            <w:rPr>
              <w:noProof/>
              <w:lang w:val="es-ES"/>
            </w:rPr>
            <w:t>16</w:t>
          </w:r>
        </w:fldSimple>
      </w:p>
    </w:sdtContent>
  </w:sdt>
  <w:p w:rsidR="0030089F" w:rsidRDefault="0030089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C90" w:rsidRDefault="009B1C90" w:rsidP="00250A64">
      <w:r w:rsidRPr="00250A64">
        <w:rPr>
          <w:color w:val="000000"/>
        </w:rPr>
        <w:separator/>
      </w:r>
    </w:p>
  </w:footnote>
  <w:footnote w:type="continuationSeparator" w:id="0">
    <w:p w:rsidR="009B1C90" w:rsidRDefault="009B1C90" w:rsidP="00250A64">
      <w:r>
        <w:continuationSeparator/>
      </w:r>
    </w:p>
  </w:footnote>
  <w:footnote w:id="1">
    <w:p w:rsidR="0030089F" w:rsidRDefault="0030089F">
      <w:pPr>
        <w:pStyle w:val="Textonotapie"/>
      </w:pPr>
      <w:r w:rsidRPr="00250A64">
        <w:rPr>
          <w:rStyle w:val="Refdenotaalpie"/>
        </w:rPr>
        <w:footnoteRef/>
      </w:r>
      <w:r>
        <w:t>Las declaraciones juradas patrimoniales de funcionarios públicos del Poder Ejecutivo Nacional- Oficina Anticorrupción – Ministerio de Justicia y Derechos Humanos de la Nación</w:t>
      </w:r>
    </w:p>
    <w:p w:rsidR="0030089F" w:rsidRDefault="0030089F">
      <w:pPr>
        <w:pStyle w:val="Footnote"/>
      </w:pPr>
    </w:p>
  </w:footnote>
  <w:footnote w:id="2">
    <w:p w:rsidR="0030089F" w:rsidRDefault="0030089F">
      <w:pPr>
        <w:pStyle w:val="Textonotapie"/>
      </w:pPr>
      <w:r w:rsidRPr="00250A64">
        <w:rPr>
          <w:rStyle w:val="Refdenotaalpie"/>
        </w:rPr>
        <w:footnoteRef/>
      </w:r>
      <w:r>
        <w:t xml:space="preserve"> Sancionada el 03/04/1959. Promulgada el 15/04/1959. Boletín Oficial N° 5.878 del 22/04/1959</w:t>
      </w:r>
    </w:p>
    <w:p w:rsidR="0030089F" w:rsidRDefault="0030089F">
      <w:pPr>
        <w:pStyle w:val="Footnote"/>
      </w:pPr>
    </w:p>
  </w:footnote>
  <w:footnote w:id="3">
    <w:p w:rsidR="0030089F" w:rsidRDefault="0030089F">
      <w:pPr>
        <w:pStyle w:val="Textonotapie"/>
      </w:pPr>
      <w:r w:rsidRPr="00250A64">
        <w:rPr>
          <w:rStyle w:val="Refdenotaalpie"/>
        </w:rPr>
        <w:footnoteRef/>
      </w:r>
      <w:r>
        <w:t>Sancionada el 06/04/1989</w:t>
      </w:r>
    </w:p>
    <w:p w:rsidR="0030089F" w:rsidRDefault="0030089F">
      <w:pPr>
        <w:pStyle w:val="Footnote"/>
      </w:pPr>
    </w:p>
  </w:footnote>
  <w:footnote w:id="4">
    <w:p w:rsidR="0030089F" w:rsidRDefault="0030089F">
      <w:pPr>
        <w:pStyle w:val="Textonotapie"/>
      </w:pPr>
      <w:r w:rsidRPr="00250A64">
        <w:rPr>
          <w:rStyle w:val="Refdenotaalpie"/>
        </w:rPr>
        <w:footnoteRef/>
      </w:r>
      <w:r>
        <w:t>Proyecto elaborado por el Poder Ejecutivo de la Provincia de Salta</w:t>
      </w:r>
    </w:p>
    <w:p w:rsidR="0030089F" w:rsidRDefault="0030089F">
      <w:pPr>
        <w:pStyle w:val="Footnote"/>
      </w:pPr>
    </w:p>
  </w:footnote>
  <w:footnote w:id="5">
    <w:p w:rsidR="0030089F" w:rsidRDefault="0030089F">
      <w:pPr>
        <w:pStyle w:val="Textonotapie"/>
      </w:pPr>
      <w:r>
        <w:rPr>
          <w:rStyle w:val="Refdenotaalpie"/>
        </w:rPr>
        <w:footnoteRef/>
      </w:r>
      <w:r>
        <w:rPr>
          <w:rStyle w:val="Refdenotaalpie"/>
        </w:rPr>
        <w:footnoteRef/>
      </w:r>
      <w:r>
        <w:t xml:space="preserve"> MARIENHOFF, MIGUEL S. Tratado de Derecho Administrativo Tomo III. “Esto es así por dos razones: 1) Porque emitir tal estatuto implica ejercer una facultad de administración, encuadrada estrictamente en las atribuciones de administración general que le corresponde al Presidente de la Nación (Art. 86 inc. 1 CN) y 2) Porque la facultad del Poder Ejecutivo para dictar este estatuto es una obvia consecuencia de su atribución constitucional de nombrar y remover los empleados </w:t>
      </w:r>
      <w:proofErr w:type="spellStart"/>
      <w:r>
        <w:t>dela</w:t>
      </w:r>
      <w:proofErr w:type="spellEnd"/>
      <w:r>
        <w:t xml:space="preserve"> Administración Pública(Art. 86 </w:t>
      </w:r>
      <w:proofErr w:type="spellStart"/>
      <w:r>
        <w:t>ic</w:t>
      </w:r>
      <w:proofErr w:type="spellEnd"/>
      <w:r>
        <w:t>. 10 CN)</w:t>
      </w:r>
    </w:p>
  </w:footnote>
  <w:footnote w:id="6">
    <w:p w:rsidR="0030089F" w:rsidRPr="00A748F1" w:rsidRDefault="0030089F" w:rsidP="00A748F1">
      <w:pPr>
        <w:widowControl/>
        <w:suppressAutoHyphens w:val="0"/>
        <w:autoSpaceDN/>
        <w:spacing w:before="150" w:after="300" w:line="160" w:lineRule="exact"/>
        <w:ind w:left="601" w:right="601"/>
        <w:jc w:val="both"/>
        <w:textAlignment w:val="auto"/>
        <w:rPr>
          <w:rFonts w:eastAsia="Times New Roman" w:cs="Times New Roman"/>
          <w:color w:val="000000"/>
          <w:kern w:val="0"/>
          <w:sz w:val="20"/>
          <w:szCs w:val="20"/>
          <w:lang w:eastAsia="es-AR" w:bidi="ar-SA"/>
        </w:rPr>
      </w:pPr>
      <w:r w:rsidRPr="00A748F1">
        <w:rPr>
          <w:rStyle w:val="Refdenotaalpie"/>
          <w:sz w:val="20"/>
          <w:szCs w:val="20"/>
        </w:rPr>
        <w:footnoteRef/>
      </w:r>
      <w:r w:rsidRPr="00A748F1">
        <w:rPr>
          <w:sz w:val="20"/>
          <w:szCs w:val="20"/>
        </w:rPr>
        <w:t xml:space="preserve"> </w:t>
      </w:r>
      <w:r>
        <w:rPr>
          <w:sz w:val="20"/>
          <w:szCs w:val="20"/>
        </w:rPr>
        <w:t xml:space="preserve">Código Civil: </w:t>
      </w:r>
      <w:r w:rsidRPr="00146AA6">
        <w:rPr>
          <w:rFonts w:eastAsia="Times New Roman" w:cs="Times New Roman"/>
          <w:color w:val="000000"/>
          <w:kern w:val="0"/>
          <w:sz w:val="20"/>
          <w:szCs w:val="20"/>
          <w:lang w:eastAsia="es-AR" w:bidi="ar-SA"/>
        </w:rPr>
        <w:t>Art. 2.311. Se llaman cosas en este Código, los objetos materiales susceptibles de tener un valor.</w:t>
      </w:r>
    </w:p>
    <w:p w:rsidR="0030089F" w:rsidRPr="00146AA6" w:rsidRDefault="0030089F" w:rsidP="00A748F1">
      <w:pPr>
        <w:widowControl/>
        <w:suppressAutoHyphens w:val="0"/>
        <w:autoSpaceDN/>
        <w:spacing w:before="150" w:after="300" w:line="160" w:lineRule="exact"/>
        <w:ind w:left="601" w:right="601"/>
        <w:jc w:val="both"/>
        <w:textAlignment w:val="auto"/>
        <w:rPr>
          <w:rFonts w:eastAsia="Times New Roman" w:cs="Times New Roman"/>
          <w:color w:val="000000"/>
          <w:kern w:val="0"/>
          <w:sz w:val="20"/>
          <w:szCs w:val="20"/>
          <w:lang w:eastAsia="es-AR" w:bidi="ar-SA"/>
        </w:rPr>
      </w:pPr>
      <w:r w:rsidRPr="00146AA6">
        <w:rPr>
          <w:rFonts w:eastAsia="Times New Roman" w:cs="Times New Roman"/>
          <w:color w:val="000000"/>
          <w:kern w:val="0"/>
          <w:sz w:val="20"/>
          <w:szCs w:val="20"/>
          <w:lang w:eastAsia="es-AR" w:bidi="ar-SA"/>
        </w:rPr>
        <w:t>Las disposiciones referentes a las cosas son aplicables a la energía y a las fuerzas naturales susceptibles de apropiación.</w:t>
      </w:r>
    </w:p>
    <w:p w:rsidR="0030089F" w:rsidRPr="00146AA6" w:rsidRDefault="0030089F" w:rsidP="00A748F1">
      <w:pPr>
        <w:widowControl/>
        <w:suppressAutoHyphens w:val="0"/>
        <w:autoSpaceDN/>
        <w:spacing w:before="150" w:after="300" w:line="160" w:lineRule="exact"/>
        <w:ind w:left="601" w:right="601"/>
        <w:jc w:val="both"/>
        <w:textAlignment w:val="auto"/>
        <w:rPr>
          <w:rFonts w:eastAsia="Times New Roman" w:cs="Times New Roman"/>
          <w:color w:val="000000"/>
          <w:kern w:val="0"/>
          <w:sz w:val="20"/>
          <w:szCs w:val="20"/>
          <w:lang w:eastAsia="es-AR" w:bidi="ar-SA"/>
        </w:rPr>
      </w:pPr>
      <w:r w:rsidRPr="00146AA6">
        <w:rPr>
          <w:rFonts w:eastAsia="Times New Roman" w:cs="Times New Roman"/>
          <w:color w:val="000000"/>
          <w:kern w:val="0"/>
          <w:sz w:val="20"/>
          <w:szCs w:val="20"/>
          <w:lang w:eastAsia="es-AR" w:bidi="ar-SA"/>
        </w:rPr>
        <w:t>Art. 2.312. Los objetos inmateriales susceptibles de valor, e igualmente las cosas, se llaman "bienes". El conjunto de los bienes de una persona constituye su "patr</w:t>
      </w:r>
      <w:r w:rsidRPr="00146AA6">
        <w:rPr>
          <w:rFonts w:eastAsia="Times New Roman" w:cs="Times New Roman"/>
          <w:color w:val="000000"/>
          <w:kern w:val="0"/>
          <w:sz w:val="20"/>
          <w:szCs w:val="20"/>
          <w:lang w:eastAsia="es-AR" w:bidi="ar-SA"/>
        </w:rPr>
        <w:t>i</w:t>
      </w:r>
      <w:r w:rsidRPr="00146AA6">
        <w:rPr>
          <w:rFonts w:eastAsia="Times New Roman" w:cs="Times New Roman"/>
          <w:color w:val="000000"/>
          <w:kern w:val="0"/>
          <w:sz w:val="20"/>
          <w:szCs w:val="20"/>
          <w:lang w:eastAsia="es-AR" w:bidi="ar-SA"/>
        </w:rPr>
        <w:t>monio".</w:t>
      </w:r>
    </w:p>
    <w:p w:rsidR="0030089F" w:rsidRDefault="0030089F">
      <w:pPr>
        <w:pStyle w:val="Textonotapie"/>
      </w:pPr>
    </w:p>
  </w:footnote>
  <w:footnote w:id="7">
    <w:p w:rsidR="0030089F" w:rsidRDefault="0030089F">
      <w:pPr>
        <w:pStyle w:val="Footnote"/>
      </w:pPr>
      <w:r w:rsidRPr="00250A64">
        <w:rPr>
          <w:rStyle w:val="Refdenotaalpie"/>
        </w:rPr>
        <w:footnoteRef/>
      </w:r>
      <w:r>
        <w:t>Oficina Anticorrupción</w:t>
      </w:r>
    </w:p>
  </w:footnote>
  <w:footnote w:id="8">
    <w:p w:rsidR="0030089F" w:rsidRDefault="0030089F">
      <w:pPr>
        <w:pStyle w:val="Footnote"/>
        <w:jc w:val="both"/>
      </w:pPr>
      <w:r w:rsidRPr="00250A64">
        <w:rPr>
          <w:rStyle w:val="Refdenotaalpie"/>
        </w:rPr>
        <w:footnoteRef/>
      </w:r>
      <w:r>
        <w:t>Código Penal. Artículo 268 (2) Será reprimido con reclusión o prisión de dos a seis años, multa del cincuenta por ciento al cien por ciento del valor del enriquecimiento e inhabilitación absoluta perpetua, el que al ser debidamente requerido, no justificare la procedencia de un enriquecimiento patrimonial apreciable suyo o de persona interpuesta para disimularlo, ocurrido con posterioridad a la asunción de un cargo o empleo público y hasta dos años después de haber cesado en su desempeño.</w:t>
      </w:r>
    </w:p>
    <w:p w:rsidR="0030089F" w:rsidRDefault="0030089F">
      <w:pPr>
        <w:pStyle w:val="Footnote"/>
        <w:jc w:val="both"/>
      </w:pPr>
      <w:r>
        <w:tab/>
        <w:t>Se entenderá que hubo enriquecimiento no solo cuando el patrimonio se hubiese incrementado con dinero, cosas o bienes, sino también cuando se hubiese cancelado deudas o extinguidas obligaciones que lo afectaban.</w:t>
      </w:r>
    </w:p>
    <w:p w:rsidR="0030089F" w:rsidRDefault="0030089F">
      <w:pPr>
        <w:pStyle w:val="Footnote"/>
        <w:jc w:val="both"/>
      </w:pPr>
      <w:r>
        <w:tab/>
        <w:t>La persona interpuesta para disimular el enriquecimiento será reprimido con la misma pena que el autor del hecho.</w:t>
      </w:r>
    </w:p>
    <w:p w:rsidR="0030089F" w:rsidRDefault="0030089F">
      <w:pPr>
        <w:pStyle w:val="Footnote"/>
        <w:jc w:val="both"/>
      </w:pPr>
      <w:r>
        <w:t xml:space="preserve"> </w:t>
      </w:r>
    </w:p>
    <w:p w:rsidR="0030089F" w:rsidRDefault="0030089F">
      <w:pPr>
        <w:pStyle w:val="Footnote"/>
        <w:jc w:val="both"/>
      </w:pPr>
    </w:p>
  </w:footnote>
  <w:footnote w:id="9">
    <w:p w:rsidR="0030089F" w:rsidRDefault="0030089F">
      <w:pPr>
        <w:pStyle w:val="Footnote"/>
      </w:pPr>
      <w:r w:rsidRPr="00250A64">
        <w:rPr>
          <w:rStyle w:val="Refdenotaalpie"/>
        </w:rPr>
        <w:footnoteRef/>
      </w:r>
      <w:r>
        <w:t>Ley 3.382. Articulo 1°</w:t>
      </w:r>
    </w:p>
  </w:footnote>
  <w:footnote w:id="10">
    <w:p w:rsidR="0030089F" w:rsidRDefault="0030089F">
      <w:pPr>
        <w:pStyle w:val="Footnote"/>
      </w:pPr>
      <w:r w:rsidRPr="00250A64">
        <w:rPr>
          <w:rStyle w:val="Refdenotaalpie"/>
        </w:rPr>
        <w:footnoteRef/>
      </w:r>
      <w:r>
        <w:t>Ley 3.382 Articulo 3°, 4° y 5°</w:t>
      </w:r>
    </w:p>
  </w:footnote>
  <w:footnote w:id="11">
    <w:p w:rsidR="0030089F" w:rsidRDefault="0030089F">
      <w:pPr>
        <w:pStyle w:val="Footnote"/>
        <w:jc w:val="both"/>
      </w:pPr>
      <w:r w:rsidRPr="00250A64">
        <w:rPr>
          <w:rStyle w:val="Refdenotaalpie"/>
        </w:rPr>
        <w:footnoteRef/>
      </w:r>
      <w:r>
        <w:t>Código Penal. Artículo 268 (3) Será reprimido con prisión de quince días a dos años e inhabilitación especial perpetua el que, en razón de su cargo, estuviese obligado por ley a presentar una declaración jurada patrimonial y omitiere maliciosamente hacerlo.</w:t>
      </w:r>
    </w:p>
    <w:p w:rsidR="0030089F" w:rsidRDefault="0030089F">
      <w:pPr>
        <w:pStyle w:val="Footnote"/>
        <w:jc w:val="both"/>
      </w:pPr>
      <w:r>
        <w:tab/>
        <w:t>El delito se configurará cuando mediando notificación fehaciente de la intimación respectiva, el sujeto obligado no hubiere dado cumplimiento a los deberes aludidos dentro de los plazos que fije la ley cuya aplicación corresponda.</w:t>
      </w:r>
    </w:p>
    <w:p w:rsidR="0030089F" w:rsidRDefault="0030089F">
      <w:pPr>
        <w:pStyle w:val="Footnote"/>
        <w:jc w:val="both"/>
      </w:pPr>
      <w:r>
        <w:tab/>
        <w:t>En la misma pena incurrirá el que maliciosamente, falseare u omitiere insertar los datos que las referidas declaraciones juradas deban contener de conformidad con las leyes y reglamentos aplicables.</w:t>
      </w:r>
    </w:p>
  </w:footnote>
  <w:footnote w:id="12">
    <w:p w:rsidR="0030089F" w:rsidRDefault="0030089F">
      <w:pPr>
        <w:pStyle w:val="Footnote"/>
      </w:pPr>
      <w:r w:rsidRPr="00250A64">
        <w:rPr>
          <w:rStyle w:val="Refdenotaalpie"/>
        </w:rPr>
        <w:footnoteRef/>
      </w:r>
      <w:r>
        <w:t>Ley 3382. Artículo 7°</w:t>
      </w:r>
    </w:p>
  </w:footnote>
  <w:footnote w:id="13">
    <w:p w:rsidR="0030089F" w:rsidRDefault="0030089F">
      <w:pPr>
        <w:pStyle w:val="Footnote"/>
        <w:jc w:val="both"/>
      </w:pPr>
      <w:r w:rsidRPr="00250A64">
        <w:rPr>
          <w:rStyle w:val="Refdenotaalpie"/>
        </w:rPr>
        <w:footnoteRef/>
      </w:r>
      <w:r>
        <w:t>Ley 3382 Articulo 9° El protocolo formado por las declaraciones juradas de bienes tendrá el carácter de reservado, pudiendo únicamente informarse, a petición escrita: a) Del funcionario a quien pertenezca la declaración, b) Del gobernador, con respecto a los funcionarios del Poder Ejecutivo y de reparticiones descentralizadas, c) De la Corte de Justicia, con respecto a los magistrados y funcionarios de su jurisdicción; d) De los Presidentes de las Cámaras Legislativas, a petición escrita y fundada de los bloques políticos, con respecto a todos los comprendidos en esta ley; c) De los jueces competentes y Ministerio Público de la jurisdicción penal, en los juicios vinculados con la naturaleza de esta ley.</w:t>
      </w:r>
    </w:p>
  </w:footnote>
  <w:footnote w:id="14">
    <w:p w:rsidR="0030089F" w:rsidRDefault="0030089F">
      <w:pPr>
        <w:pStyle w:val="Footnote"/>
      </w:pPr>
      <w:r w:rsidRPr="00250A64">
        <w:rPr>
          <w:rStyle w:val="Refdenotaalpie"/>
        </w:rPr>
        <w:footnoteRef/>
      </w:r>
      <w:r>
        <w:t>Ley 3382. Articulo 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462F"/>
    <w:multiLevelType w:val="hybridMultilevel"/>
    <w:tmpl w:val="7E1A3D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4B0993"/>
    <w:multiLevelType w:val="hybridMultilevel"/>
    <w:tmpl w:val="F6CC84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85C54B6"/>
    <w:multiLevelType w:val="hybridMultilevel"/>
    <w:tmpl w:val="379839D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
    <w:nsid w:val="441D3E9C"/>
    <w:multiLevelType w:val="multilevel"/>
    <w:tmpl w:val="668C77E4"/>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5DA547D7"/>
    <w:multiLevelType w:val="hybridMultilevel"/>
    <w:tmpl w:val="F60A8524"/>
    <w:lvl w:ilvl="0" w:tplc="915852F6">
      <w:start w:val="1"/>
      <w:numFmt w:val="lowerLetter"/>
      <w:lvlText w:val="%1)"/>
      <w:lvlJc w:val="left"/>
      <w:pPr>
        <w:ind w:left="945" w:hanging="360"/>
      </w:pPr>
      <w:rPr>
        <w:rFonts w:hint="default"/>
      </w:rPr>
    </w:lvl>
    <w:lvl w:ilvl="1" w:tplc="2C0A0019" w:tentative="1">
      <w:start w:val="1"/>
      <w:numFmt w:val="lowerLetter"/>
      <w:lvlText w:val="%2."/>
      <w:lvlJc w:val="left"/>
      <w:pPr>
        <w:ind w:left="1665" w:hanging="360"/>
      </w:pPr>
    </w:lvl>
    <w:lvl w:ilvl="2" w:tplc="2C0A001B" w:tentative="1">
      <w:start w:val="1"/>
      <w:numFmt w:val="lowerRoman"/>
      <w:lvlText w:val="%3."/>
      <w:lvlJc w:val="right"/>
      <w:pPr>
        <w:ind w:left="2385" w:hanging="180"/>
      </w:pPr>
    </w:lvl>
    <w:lvl w:ilvl="3" w:tplc="2C0A000F" w:tentative="1">
      <w:start w:val="1"/>
      <w:numFmt w:val="decimal"/>
      <w:lvlText w:val="%4."/>
      <w:lvlJc w:val="left"/>
      <w:pPr>
        <w:ind w:left="3105" w:hanging="360"/>
      </w:pPr>
    </w:lvl>
    <w:lvl w:ilvl="4" w:tplc="2C0A0019" w:tentative="1">
      <w:start w:val="1"/>
      <w:numFmt w:val="lowerLetter"/>
      <w:lvlText w:val="%5."/>
      <w:lvlJc w:val="left"/>
      <w:pPr>
        <w:ind w:left="3825" w:hanging="360"/>
      </w:pPr>
    </w:lvl>
    <w:lvl w:ilvl="5" w:tplc="2C0A001B" w:tentative="1">
      <w:start w:val="1"/>
      <w:numFmt w:val="lowerRoman"/>
      <w:lvlText w:val="%6."/>
      <w:lvlJc w:val="right"/>
      <w:pPr>
        <w:ind w:left="4545" w:hanging="180"/>
      </w:pPr>
    </w:lvl>
    <w:lvl w:ilvl="6" w:tplc="2C0A000F" w:tentative="1">
      <w:start w:val="1"/>
      <w:numFmt w:val="decimal"/>
      <w:lvlText w:val="%7."/>
      <w:lvlJc w:val="left"/>
      <w:pPr>
        <w:ind w:left="5265" w:hanging="360"/>
      </w:pPr>
    </w:lvl>
    <w:lvl w:ilvl="7" w:tplc="2C0A0019" w:tentative="1">
      <w:start w:val="1"/>
      <w:numFmt w:val="lowerLetter"/>
      <w:lvlText w:val="%8."/>
      <w:lvlJc w:val="left"/>
      <w:pPr>
        <w:ind w:left="5985" w:hanging="360"/>
      </w:pPr>
    </w:lvl>
    <w:lvl w:ilvl="8" w:tplc="2C0A001B" w:tentative="1">
      <w:start w:val="1"/>
      <w:numFmt w:val="lowerRoman"/>
      <w:lvlText w:val="%9."/>
      <w:lvlJc w:val="right"/>
      <w:pPr>
        <w:ind w:left="6705" w:hanging="180"/>
      </w:pPr>
    </w:lvl>
  </w:abstractNum>
  <w:num w:numId="1">
    <w:abstractNumId w:val="3"/>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250A64"/>
    <w:rsid w:val="00004390"/>
    <w:rsid w:val="000554A1"/>
    <w:rsid w:val="0007100C"/>
    <w:rsid w:val="00072B02"/>
    <w:rsid w:val="000844B6"/>
    <w:rsid w:val="000905C9"/>
    <w:rsid w:val="00095587"/>
    <w:rsid w:val="00096340"/>
    <w:rsid w:val="00096B3F"/>
    <w:rsid w:val="000D34D9"/>
    <w:rsid w:val="000E5906"/>
    <w:rsid w:val="000F1327"/>
    <w:rsid w:val="0012039A"/>
    <w:rsid w:val="00146AA6"/>
    <w:rsid w:val="001868D8"/>
    <w:rsid w:val="001A0436"/>
    <w:rsid w:val="001B1A17"/>
    <w:rsid w:val="001B6D64"/>
    <w:rsid w:val="001D795E"/>
    <w:rsid w:val="001E1BC7"/>
    <w:rsid w:val="001F4EFB"/>
    <w:rsid w:val="0020488B"/>
    <w:rsid w:val="00213FCB"/>
    <w:rsid w:val="00232F39"/>
    <w:rsid w:val="002353D7"/>
    <w:rsid w:val="00250A64"/>
    <w:rsid w:val="00256B99"/>
    <w:rsid w:val="00273C71"/>
    <w:rsid w:val="00275CED"/>
    <w:rsid w:val="00292F1A"/>
    <w:rsid w:val="002B106C"/>
    <w:rsid w:val="002B2F59"/>
    <w:rsid w:val="002C4DDA"/>
    <w:rsid w:val="002E3F12"/>
    <w:rsid w:val="0030089F"/>
    <w:rsid w:val="00336E24"/>
    <w:rsid w:val="00390337"/>
    <w:rsid w:val="00390EEA"/>
    <w:rsid w:val="003932BE"/>
    <w:rsid w:val="003B3CC3"/>
    <w:rsid w:val="004178F8"/>
    <w:rsid w:val="004253F2"/>
    <w:rsid w:val="00457C10"/>
    <w:rsid w:val="0046639E"/>
    <w:rsid w:val="00496083"/>
    <w:rsid w:val="004A130B"/>
    <w:rsid w:val="004A71B6"/>
    <w:rsid w:val="004E29C4"/>
    <w:rsid w:val="004F5CDD"/>
    <w:rsid w:val="00532EE2"/>
    <w:rsid w:val="00533D3D"/>
    <w:rsid w:val="005755CC"/>
    <w:rsid w:val="00584741"/>
    <w:rsid w:val="00596E6C"/>
    <w:rsid w:val="005A7E56"/>
    <w:rsid w:val="005C2EB8"/>
    <w:rsid w:val="005D0AED"/>
    <w:rsid w:val="005D39C5"/>
    <w:rsid w:val="005E215A"/>
    <w:rsid w:val="005E23F5"/>
    <w:rsid w:val="005F4B36"/>
    <w:rsid w:val="005F7A64"/>
    <w:rsid w:val="006160DF"/>
    <w:rsid w:val="00671641"/>
    <w:rsid w:val="00672C55"/>
    <w:rsid w:val="006840F0"/>
    <w:rsid w:val="006D209A"/>
    <w:rsid w:val="006D44DD"/>
    <w:rsid w:val="006F1F32"/>
    <w:rsid w:val="00727F3D"/>
    <w:rsid w:val="007320A9"/>
    <w:rsid w:val="00732AB4"/>
    <w:rsid w:val="00740904"/>
    <w:rsid w:val="00762ED1"/>
    <w:rsid w:val="00772FF3"/>
    <w:rsid w:val="00776877"/>
    <w:rsid w:val="007B501B"/>
    <w:rsid w:val="007C2A6D"/>
    <w:rsid w:val="007C464F"/>
    <w:rsid w:val="007F23B1"/>
    <w:rsid w:val="00804448"/>
    <w:rsid w:val="008136C5"/>
    <w:rsid w:val="00820F8A"/>
    <w:rsid w:val="008258C5"/>
    <w:rsid w:val="00831E8E"/>
    <w:rsid w:val="00845360"/>
    <w:rsid w:val="00853A18"/>
    <w:rsid w:val="00873C6C"/>
    <w:rsid w:val="008872F7"/>
    <w:rsid w:val="008A307B"/>
    <w:rsid w:val="008C7B6B"/>
    <w:rsid w:val="008D28C4"/>
    <w:rsid w:val="008D46DF"/>
    <w:rsid w:val="00904096"/>
    <w:rsid w:val="00905ABC"/>
    <w:rsid w:val="00911AB4"/>
    <w:rsid w:val="00931732"/>
    <w:rsid w:val="00936995"/>
    <w:rsid w:val="0098436E"/>
    <w:rsid w:val="00986424"/>
    <w:rsid w:val="0098713F"/>
    <w:rsid w:val="009B1C90"/>
    <w:rsid w:val="009E4F5A"/>
    <w:rsid w:val="00A075E2"/>
    <w:rsid w:val="00A40743"/>
    <w:rsid w:val="00A704E2"/>
    <w:rsid w:val="00A748F1"/>
    <w:rsid w:val="00A854CA"/>
    <w:rsid w:val="00AA5A81"/>
    <w:rsid w:val="00AB5EDC"/>
    <w:rsid w:val="00AC74CE"/>
    <w:rsid w:val="00AD739A"/>
    <w:rsid w:val="00B00D3C"/>
    <w:rsid w:val="00B132F0"/>
    <w:rsid w:val="00B40819"/>
    <w:rsid w:val="00B63514"/>
    <w:rsid w:val="00B67255"/>
    <w:rsid w:val="00B74A39"/>
    <w:rsid w:val="00B8012B"/>
    <w:rsid w:val="00B925E9"/>
    <w:rsid w:val="00BA7399"/>
    <w:rsid w:val="00BD0601"/>
    <w:rsid w:val="00BD320C"/>
    <w:rsid w:val="00C5576B"/>
    <w:rsid w:val="00C645FC"/>
    <w:rsid w:val="00C6510A"/>
    <w:rsid w:val="00C666C5"/>
    <w:rsid w:val="00C844BD"/>
    <w:rsid w:val="00CB3FA9"/>
    <w:rsid w:val="00CC3DCB"/>
    <w:rsid w:val="00CD58D9"/>
    <w:rsid w:val="00CF2F1D"/>
    <w:rsid w:val="00D0071D"/>
    <w:rsid w:val="00D300A1"/>
    <w:rsid w:val="00D44793"/>
    <w:rsid w:val="00DD5655"/>
    <w:rsid w:val="00E12D6E"/>
    <w:rsid w:val="00E22375"/>
    <w:rsid w:val="00E37592"/>
    <w:rsid w:val="00E4701D"/>
    <w:rsid w:val="00E513EA"/>
    <w:rsid w:val="00E63F89"/>
    <w:rsid w:val="00EA05A0"/>
    <w:rsid w:val="00F11C7A"/>
    <w:rsid w:val="00F43812"/>
    <w:rsid w:val="00F50391"/>
    <w:rsid w:val="00F9116B"/>
    <w:rsid w:val="00FB69A9"/>
    <w:rsid w:val="00FC1E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kern w:val="3"/>
        <w:sz w:val="24"/>
        <w:szCs w:val="24"/>
        <w:lang w:val="es-A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C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250A64"/>
    <w:pPr>
      <w:widowControl/>
    </w:pPr>
  </w:style>
  <w:style w:type="paragraph" w:customStyle="1" w:styleId="Heading">
    <w:name w:val="Heading"/>
    <w:basedOn w:val="Standard"/>
    <w:next w:val="Textbody"/>
    <w:rsid w:val="00250A64"/>
    <w:pPr>
      <w:keepNext/>
      <w:spacing w:before="240" w:after="120"/>
    </w:pPr>
    <w:rPr>
      <w:rFonts w:ascii="Arial" w:hAnsi="Arial"/>
      <w:sz w:val="28"/>
      <w:szCs w:val="28"/>
    </w:rPr>
  </w:style>
  <w:style w:type="paragraph" w:customStyle="1" w:styleId="Textbody">
    <w:name w:val="Text body"/>
    <w:basedOn w:val="Standard"/>
    <w:rsid w:val="00250A64"/>
    <w:pPr>
      <w:spacing w:after="120"/>
    </w:pPr>
  </w:style>
  <w:style w:type="paragraph" w:styleId="Lista">
    <w:name w:val="List"/>
    <w:basedOn w:val="Textbody"/>
    <w:rsid w:val="00250A64"/>
  </w:style>
  <w:style w:type="paragraph" w:customStyle="1" w:styleId="Epgrafe1">
    <w:name w:val="Epígrafe1"/>
    <w:basedOn w:val="Standard"/>
    <w:rsid w:val="00250A64"/>
    <w:pPr>
      <w:suppressLineNumbers/>
      <w:spacing w:before="120" w:after="120"/>
    </w:pPr>
    <w:rPr>
      <w:i/>
      <w:iCs/>
    </w:rPr>
  </w:style>
  <w:style w:type="paragraph" w:customStyle="1" w:styleId="Index">
    <w:name w:val="Index"/>
    <w:basedOn w:val="Standard"/>
    <w:rsid w:val="00250A64"/>
    <w:pPr>
      <w:suppressLineNumbers/>
    </w:pPr>
  </w:style>
  <w:style w:type="paragraph" w:customStyle="1" w:styleId="Default">
    <w:name w:val="Default"/>
    <w:rsid w:val="00250A64"/>
    <w:pPr>
      <w:widowControl/>
    </w:pPr>
    <w:rPr>
      <w:rFonts w:ascii="Arial" w:hAnsi="Arial" w:cs="Arial"/>
      <w:color w:val="000000"/>
    </w:rPr>
  </w:style>
  <w:style w:type="paragraph" w:styleId="NormalWeb">
    <w:name w:val="Normal (Web)"/>
    <w:basedOn w:val="Standard"/>
    <w:uiPriority w:val="99"/>
    <w:rsid w:val="00250A64"/>
    <w:pPr>
      <w:spacing w:before="28" w:after="28"/>
    </w:pPr>
    <w:rPr>
      <w:rFonts w:eastAsia="Times New Roman" w:cs="Times New Roman"/>
      <w:lang w:eastAsia="es-AR"/>
    </w:rPr>
  </w:style>
  <w:style w:type="paragraph" w:styleId="Prrafodelista">
    <w:name w:val="List Paragraph"/>
    <w:basedOn w:val="Standard"/>
    <w:rsid w:val="00250A64"/>
    <w:pPr>
      <w:ind w:left="720"/>
    </w:pPr>
  </w:style>
  <w:style w:type="paragraph" w:styleId="Textonotapie">
    <w:name w:val="footnote text"/>
    <w:basedOn w:val="Standard"/>
    <w:rsid w:val="00250A64"/>
    <w:rPr>
      <w:sz w:val="20"/>
      <w:szCs w:val="20"/>
    </w:rPr>
  </w:style>
  <w:style w:type="paragraph" w:customStyle="1" w:styleId="Encabezado1">
    <w:name w:val="Encabezado1"/>
    <w:basedOn w:val="Standard"/>
    <w:rsid w:val="00250A64"/>
    <w:pPr>
      <w:suppressLineNumbers/>
      <w:tabs>
        <w:tab w:val="center" w:pos="4419"/>
        <w:tab w:val="right" w:pos="8838"/>
      </w:tabs>
    </w:pPr>
  </w:style>
  <w:style w:type="paragraph" w:customStyle="1" w:styleId="Piedepgina1">
    <w:name w:val="Pie de página1"/>
    <w:basedOn w:val="Standard"/>
    <w:rsid w:val="00250A64"/>
    <w:pPr>
      <w:suppressLineNumbers/>
      <w:tabs>
        <w:tab w:val="center" w:pos="4419"/>
        <w:tab w:val="right" w:pos="8838"/>
      </w:tabs>
    </w:pPr>
  </w:style>
  <w:style w:type="paragraph" w:customStyle="1" w:styleId="Footnote">
    <w:name w:val="Footnote"/>
    <w:basedOn w:val="Standard"/>
    <w:rsid w:val="00250A64"/>
    <w:pPr>
      <w:suppressLineNumbers/>
      <w:ind w:left="283" w:hanging="283"/>
    </w:pPr>
    <w:rPr>
      <w:sz w:val="20"/>
      <w:szCs w:val="20"/>
    </w:rPr>
  </w:style>
  <w:style w:type="character" w:customStyle="1" w:styleId="TextonotapieCar">
    <w:name w:val="Texto nota pie Car"/>
    <w:basedOn w:val="Fuentedeprrafopredeter"/>
    <w:rsid w:val="00250A64"/>
    <w:rPr>
      <w:sz w:val="20"/>
      <w:szCs w:val="20"/>
    </w:rPr>
  </w:style>
  <w:style w:type="character" w:styleId="Refdenotaalpie">
    <w:name w:val="footnote reference"/>
    <w:basedOn w:val="Fuentedeprrafopredeter"/>
    <w:rsid w:val="00250A64"/>
    <w:rPr>
      <w:position w:val="0"/>
      <w:vertAlign w:val="superscript"/>
    </w:rPr>
  </w:style>
  <w:style w:type="character" w:customStyle="1" w:styleId="EncabezadoCar">
    <w:name w:val="Encabezado Car"/>
    <w:basedOn w:val="Fuentedeprrafopredeter"/>
    <w:rsid w:val="00250A64"/>
  </w:style>
  <w:style w:type="character" w:customStyle="1" w:styleId="PiedepginaCar">
    <w:name w:val="Pie de página Car"/>
    <w:basedOn w:val="Fuentedeprrafopredeter"/>
    <w:uiPriority w:val="99"/>
    <w:rsid w:val="00250A64"/>
  </w:style>
  <w:style w:type="character" w:customStyle="1" w:styleId="ListLabel1">
    <w:name w:val="ListLabel 1"/>
    <w:rsid w:val="00250A64"/>
    <w:rPr>
      <w:rFonts w:cs="Courier New"/>
    </w:rPr>
  </w:style>
  <w:style w:type="character" w:customStyle="1" w:styleId="FootnoteSymbol">
    <w:name w:val="Footnote Symbol"/>
    <w:rsid w:val="00250A64"/>
  </w:style>
  <w:style w:type="character" w:customStyle="1" w:styleId="Footnoteanchor">
    <w:name w:val="Footnote anchor"/>
    <w:rsid w:val="00250A64"/>
    <w:rPr>
      <w:position w:val="0"/>
      <w:vertAlign w:val="superscript"/>
    </w:rPr>
  </w:style>
  <w:style w:type="numbering" w:customStyle="1" w:styleId="WWNum1">
    <w:name w:val="WWNum1"/>
    <w:basedOn w:val="Sinlista"/>
    <w:rsid w:val="00250A64"/>
    <w:pPr>
      <w:numPr>
        <w:numId w:val="1"/>
      </w:numPr>
    </w:pPr>
  </w:style>
  <w:style w:type="paragraph" w:styleId="Encabezado">
    <w:name w:val="header"/>
    <w:basedOn w:val="Normal"/>
    <w:link w:val="EncabezadoCar1"/>
    <w:uiPriority w:val="99"/>
    <w:unhideWhenUsed/>
    <w:rsid w:val="001A0436"/>
    <w:pPr>
      <w:tabs>
        <w:tab w:val="center" w:pos="4419"/>
        <w:tab w:val="right" w:pos="8838"/>
      </w:tabs>
    </w:pPr>
    <w:rPr>
      <w:szCs w:val="21"/>
    </w:rPr>
  </w:style>
  <w:style w:type="character" w:customStyle="1" w:styleId="EncabezadoCar1">
    <w:name w:val="Encabezado Car1"/>
    <w:basedOn w:val="Fuentedeprrafopredeter"/>
    <w:link w:val="Encabezado"/>
    <w:uiPriority w:val="99"/>
    <w:rsid w:val="001A0436"/>
    <w:rPr>
      <w:szCs w:val="21"/>
    </w:rPr>
  </w:style>
  <w:style w:type="paragraph" w:styleId="Piedepgina">
    <w:name w:val="footer"/>
    <w:basedOn w:val="Normal"/>
    <w:link w:val="PiedepginaCar1"/>
    <w:uiPriority w:val="99"/>
    <w:unhideWhenUsed/>
    <w:rsid w:val="001A0436"/>
    <w:pPr>
      <w:tabs>
        <w:tab w:val="center" w:pos="4419"/>
        <w:tab w:val="right" w:pos="8838"/>
      </w:tabs>
    </w:pPr>
    <w:rPr>
      <w:szCs w:val="21"/>
    </w:rPr>
  </w:style>
  <w:style w:type="character" w:customStyle="1" w:styleId="PiedepginaCar1">
    <w:name w:val="Pie de página Car1"/>
    <w:basedOn w:val="Fuentedeprrafopredeter"/>
    <w:link w:val="Piedepgina"/>
    <w:uiPriority w:val="99"/>
    <w:rsid w:val="001A0436"/>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tandard">
    <w:name w:val="WWNum1"/>
    <w:pPr>
      <w:numPr>
        <w:numId w:val="1"/>
      </w:numPr>
    </w:pPr>
  </w:style>
</w:styles>
</file>

<file path=word/webSettings.xml><?xml version="1.0" encoding="utf-8"?>
<w:webSettings xmlns:r="http://schemas.openxmlformats.org/officeDocument/2006/relationships" xmlns:w="http://schemas.openxmlformats.org/wordprocessingml/2006/main">
  <w:divs>
    <w:div w:id="1699351062">
      <w:bodyDiv w:val="1"/>
      <w:marLeft w:val="0"/>
      <w:marRight w:val="0"/>
      <w:marTop w:val="0"/>
      <w:marBottom w:val="0"/>
      <w:divBdr>
        <w:top w:val="none" w:sz="0" w:space="0" w:color="auto"/>
        <w:left w:val="none" w:sz="0" w:space="0" w:color="auto"/>
        <w:bottom w:val="none" w:sz="0" w:space="0" w:color="auto"/>
        <w:right w:val="none" w:sz="0" w:space="0" w:color="auto"/>
      </w:divBdr>
    </w:div>
    <w:div w:id="1770083915">
      <w:bodyDiv w:val="1"/>
      <w:marLeft w:val="0"/>
      <w:marRight w:val="0"/>
      <w:marTop w:val="0"/>
      <w:marBottom w:val="0"/>
      <w:divBdr>
        <w:top w:val="none" w:sz="0" w:space="0" w:color="auto"/>
        <w:left w:val="none" w:sz="0" w:space="0" w:color="auto"/>
        <w:bottom w:val="none" w:sz="0" w:space="0" w:color="auto"/>
        <w:right w:val="none" w:sz="0" w:space="0" w:color="auto"/>
      </w:divBdr>
    </w:div>
    <w:div w:id="1958177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Juramento" TargetMode="External"/><Relationship Id="rId13" Type="http://schemas.openxmlformats.org/officeDocument/2006/relationships/hyperlink" Target="http://es.wikipedia.org/wiki/Derecho_pen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wikipedia.org/wiki/Jurament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s.wikipedia.org/wiki/Abuso_de_derecho"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Responsabilidad" TargetMode="External"/><Relationship Id="rId5" Type="http://schemas.openxmlformats.org/officeDocument/2006/relationships/webSettings" Target="webSettings.xml"/><Relationship Id="rId15" Type="http://schemas.openxmlformats.org/officeDocument/2006/relationships/hyperlink" Target="http://es.wikipedia.org/wiki/Norma_jur%C3%ADdica" TargetMode="External"/><Relationship Id="rId10" Type="http://schemas.openxmlformats.org/officeDocument/2006/relationships/hyperlink" Target="http://es.wikipedia.org/wiki/Procedimiento_judici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s.wikipedia.org/wiki/Presunci%C3%B3n" TargetMode="External"/><Relationship Id="rId14" Type="http://schemas.openxmlformats.org/officeDocument/2006/relationships/hyperlink" Target="http://es.wikipedia.org/wiki/Deli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E9A06-73BC-4979-A577-63CB1782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33</Pages>
  <Words>6532</Words>
  <Characters>35929</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ESCRIBANIA DE GOB</Company>
  <LinksUpToDate>false</LinksUpToDate>
  <CharactersWithSpaces>42377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dc:creator>
  <cp:lastModifiedBy>User</cp:lastModifiedBy>
  <cp:revision>4</cp:revision>
  <dcterms:created xsi:type="dcterms:W3CDTF">2014-06-23T11:57:00Z</dcterms:created>
  <dcterms:modified xsi:type="dcterms:W3CDTF">2014-06-23T14:54:00Z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